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24" w:rsidRDefault="00DE2824" w:rsidP="00DE2824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ПРЕСС-РЕЛИЗ</w:t>
      </w:r>
    </w:p>
    <w:p w:rsidR="00DE2824" w:rsidRDefault="00DE2824" w:rsidP="00DE2824">
      <w:pPr>
        <w:spacing w:after="0" w:line="240" w:lineRule="auto"/>
        <w:jc w:val="right"/>
        <w:rPr>
          <w:rFonts w:ascii="Segoe UI" w:hAnsi="Segoe UI" w:cs="Segoe UI"/>
          <w:b/>
          <w:sz w:val="32"/>
        </w:rPr>
      </w:pPr>
    </w:p>
    <w:p w:rsidR="00DE2824" w:rsidRPr="00DE2824" w:rsidRDefault="00DE2824" w:rsidP="00DE2824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  <w:r w:rsidRPr="00DE2824">
        <w:rPr>
          <w:rFonts w:ascii="Segoe UI" w:hAnsi="Segoe UI" w:cs="Segoe UI"/>
          <w:b/>
          <w:sz w:val="32"/>
        </w:rPr>
        <w:t xml:space="preserve">Кадастровая палата раскрыла причины отказа в переводе садового дома </w:t>
      </w:r>
      <w:proofErr w:type="gramStart"/>
      <w:r w:rsidRPr="00DE2824">
        <w:rPr>
          <w:rFonts w:ascii="Segoe UI" w:hAnsi="Segoe UI" w:cs="Segoe UI"/>
          <w:b/>
          <w:sz w:val="32"/>
        </w:rPr>
        <w:t>в</w:t>
      </w:r>
      <w:proofErr w:type="gramEnd"/>
      <w:r w:rsidRPr="00DE2824">
        <w:rPr>
          <w:rFonts w:ascii="Segoe UI" w:hAnsi="Segoe UI" w:cs="Segoe UI"/>
          <w:b/>
          <w:sz w:val="32"/>
        </w:rPr>
        <w:t xml:space="preserve"> жилой</w:t>
      </w:r>
    </w:p>
    <w:p w:rsidR="00DE2824" w:rsidRPr="00DE2824" w:rsidRDefault="00DE2824" w:rsidP="00DE2824">
      <w:pPr>
        <w:jc w:val="center"/>
        <w:rPr>
          <w:rFonts w:ascii="Segoe UI" w:hAnsi="Segoe UI" w:cs="Segoe UI"/>
          <w:i/>
          <w:sz w:val="24"/>
        </w:rPr>
      </w:pPr>
    </w:p>
    <w:p w:rsidR="00DE2824" w:rsidRPr="00DE2824" w:rsidRDefault="00DE2824" w:rsidP="00DE2824">
      <w:pPr>
        <w:jc w:val="center"/>
        <w:rPr>
          <w:rFonts w:ascii="Segoe UI" w:hAnsi="Segoe UI" w:cs="Segoe UI"/>
          <w:i/>
          <w:sz w:val="24"/>
        </w:rPr>
      </w:pPr>
      <w:r w:rsidRPr="00DE2824">
        <w:rPr>
          <w:rFonts w:ascii="Segoe UI" w:hAnsi="Segoe UI" w:cs="Segoe UI"/>
          <w:i/>
          <w:sz w:val="24"/>
        </w:rPr>
        <w:t>А также напомнила об этапах перевода</w:t>
      </w:r>
    </w:p>
    <w:p w:rsidR="00DE2824" w:rsidRPr="00DE2824" w:rsidRDefault="00DE2824" w:rsidP="00DE2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noProof/>
          <w:color w:val="334059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31115</wp:posOffset>
            </wp:positionV>
            <wp:extent cx="2472690" cy="687070"/>
            <wp:effectExtent l="19050" t="0" r="3810" b="0"/>
            <wp:wrapTight wrapText="bothSides">
              <wp:wrapPolygon edited="0">
                <wp:start x="-166" y="0"/>
                <wp:lineTo x="-166" y="20961"/>
                <wp:lineTo x="21633" y="20961"/>
                <wp:lineTo x="21633" y="0"/>
                <wp:lineTo x="-166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2824">
        <w:rPr>
          <w:rFonts w:ascii="Montserrat" w:eastAsia="Times New Roman" w:hAnsi="Montserrat" w:cs="Times New Roman"/>
          <w:color w:val="334059"/>
          <w:sz w:val="18"/>
          <w:szCs w:val="18"/>
          <w:shd w:val="clear" w:color="auto" w:fill="FFFFFF"/>
        </w:rPr>
        <w:t> 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DE2824">
        <w:rPr>
          <w:rFonts w:ascii="Segoe UI" w:hAnsi="Segoe UI" w:cs="Segoe UI"/>
          <w:sz w:val="24"/>
        </w:rPr>
        <w:t>Согласно действующему законодательству, владельцы садовых домов могут перевести их в жилые, чтобы проще оформить прописку и пользоваться местными социальными услугами.</w:t>
      </w:r>
      <w:proofErr w:type="gramEnd"/>
      <w:r w:rsidRPr="00DE2824">
        <w:rPr>
          <w:rFonts w:ascii="Segoe UI" w:hAnsi="Segoe UI" w:cs="Segoe UI"/>
          <w:sz w:val="24"/>
        </w:rPr>
        <w:t xml:space="preserve"> Кадастровая палата рассказала о причинах, по которым в таком переводе могут отказать, а также напомнила об основных этапах переоформления садовой недвижимости.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С января прошлого года вступил в силу 217-ФЗ «О ведении гражданами садоводства и огородничества для собственных нужд». Этот закон дал определение понятия «садовый дом» – это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 Однако есть граждане, которые предпочитают проживать в подобных домах на территории садоводческого некоммерческого товарищества (СНТ) постоянно. Чтобы спокойно пользоваться всеми социальными услугами и местной инфраструктурой, удобнее оформить регистрацию по месту проживания. Для этого необходимо официально перевести садовый дом </w:t>
      </w:r>
      <w:proofErr w:type="gramStart"/>
      <w:r w:rsidRPr="00DE2824">
        <w:rPr>
          <w:rFonts w:ascii="Segoe UI" w:hAnsi="Segoe UI" w:cs="Segoe UI"/>
          <w:sz w:val="24"/>
        </w:rPr>
        <w:t>в</w:t>
      </w:r>
      <w:proofErr w:type="gramEnd"/>
      <w:r w:rsidRPr="00DE2824">
        <w:rPr>
          <w:rFonts w:ascii="Segoe UI" w:hAnsi="Segoe UI" w:cs="Segoe UI"/>
          <w:sz w:val="24"/>
        </w:rPr>
        <w:t xml:space="preserve"> жилой.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С вступлением в силу 217-ФЗ «О ведении гражданами садоводства и огородничества для собственных нужд» начало действовать и постановление правительства, которое утвердило </w:t>
      </w:r>
      <w:hyperlink r:id="rId5" w:history="1">
        <w:r w:rsidRPr="00DE2824">
          <w:rPr>
            <w:rStyle w:val="a4"/>
            <w:rFonts w:ascii="Segoe UI" w:hAnsi="Segoe UI" w:cs="Segoe UI"/>
            <w:sz w:val="24"/>
          </w:rPr>
          <w:t>порядок признания садового дома жилым</w:t>
        </w:r>
      </w:hyperlink>
      <w:r w:rsidRPr="00DE2824">
        <w:rPr>
          <w:rFonts w:ascii="Segoe UI" w:hAnsi="Segoe UI" w:cs="Segoe UI"/>
          <w:sz w:val="24"/>
        </w:rPr>
        <w:t xml:space="preserve">. В нем указано несколько причин, по которым в переводе садового дома </w:t>
      </w:r>
      <w:proofErr w:type="gramStart"/>
      <w:r w:rsidRPr="00DE2824">
        <w:rPr>
          <w:rFonts w:ascii="Segoe UI" w:hAnsi="Segoe UI" w:cs="Segoe UI"/>
          <w:sz w:val="24"/>
        </w:rPr>
        <w:t>в</w:t>
      </w:r>
      <w:proofErr w:type="gramEnd"/>
      <w:r w:rsidRPr="00DE2824">
        <w:rPr>
          <w:rFonts w:ascii="Segoe UI" w:hAnsi="Segoe UI" w:cs="Segoe UI"/>
          <w:sz w:val="24"/>
        </w:rPr>
        <w:t xml:space="preserve"> жилой могут отказать.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DE2824">
        <w:rPr>
          <w:rFonts w:ascii="Segoe UI" w:hAnsi="Segoe UI" w:cs="Segoe UI"/>
          <w:b/>
          <w:sz w:val="24"/>
        </w:rPr>
        <w:t xml:space="preserve">Почему могут отказать в переводе садового дома </w:t>
      </w:r>
      <w:proofErr w:type="gramStart"/>
      <w:r w:rsidRPr="00DE2824">
        <w:rPr>
          <w:rFonts w:ascii="Segoe UI" w:hAnsi="Segoe UI" w:cs="Segoe UI"/>
          <w:b/>
          <w:sz w:val="24"/>
        </w:rPr>
        <w:t>в</w:t>
      </w:r>
      <w:proofErr w:type="gramEnd"/>
      <w:r w:rsidRPr="00DE2824">
        <w:rPr>
          <w:rFonts w:ascii="Segoe UI" w:hAnsi="Segoe UI" w:cs="Segoe UI"/>
          <w:b/>
          <w:sz w:val="24"/>
        </w:rPr>
        <w:t xml:space="preserve"> жилой?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Отказ точно последует, если в пакете документов, представленном гражданином, отсутствует само заявление или заключение о результате технического обследования или если заявление подал гражданин, не являющийся собственником переводимого объекта.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Администрация может отказать в переводе садового дома в жилой, если она получила уведомление об отсутствии в Едином </w:t>
      </w:r>
      <w:proofErr w:type="spellStart"/>
      <w:r w:rsidRPr="00DE2824">
        <w:rPr>
          <w:rFonts w:ascii="Segoe UI" w:hAnsi="Segoe UI" w:cs="Segoe UI"/>
          <w:sz w:val="24"/>
        </w:rPr>
        <w:t>госреестре</w:t>
      </w:r>
      <w:proofErr w:type="spellEnd"/>
      <w:r w:rsidRPr="00DE2824">
        <w:rPr>
          <w:rFonts w:ascii="Segoe UI" w:hAnsi="Segoe UI" w:cs="Segoe UI"/>
          <w:sz w:val="24"/>
        </w:rPr>
        <w:t xml:space="preserve"> недвижимости сведений о зарегистрированных правах на садовый дом, а заявитель не представил правоустанавливающий </w:t>
      </w:r>
      <w:proofErr w:type="gramStart"/>
      <w:r w:rsidRPr="00DE2824">
        <w:rPr>
          <w:rFonts w:ascii="Segoe UI" w:hAnsi="Segoe UI" w:cs="Segoe UI"/>
          <w:sz w:val="24"/>
        </w:rPr>
        <w:t>документ</w:t>
      </w:r>
      <w:proofErr w:type="gramEnd"/>
      <w:r w:rsidRPr="00DE2824">
        <w:rPr>
          <w:rFonts w:ascii="Segoe UI" w:hAnsi="Segoe UI" w:cs="Segoe UI"/>
          <w:sz w:val="24"/>
        </w:rPr>
        <w:t xml:space="preserve"> либо нотариальную его копию на этот садовый дом. Однако в данном случае орган местного самоуправления должен сообщить заявителю об отсутствии сведений о его правах и предложить представить недостающий документ. На это заявителю отводится 15 календарных дней.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Еще одной причиной станет отсутствие нотариально заверенного согласия третьих лиц, также имеющих права на переоформляемый дом, если таковые имеются.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Серьезной причиной для отказа является и расположение дома на земельном участке, вид разрешенного использования которого не предусматривает нахождение жилых объектов, – например, участок выделен для ведения огородничества.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lastRenderedPageBreak/>
        <w:t>Важно также, чтобы техническое состояние дома соответствовало нормативам, установленным местными властями для жилых зданий. В случае отказа по причине несоответствия им конкретного дома, собственнику придется приводить этот объект в соответствие с требованиями действующего законодательства.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DE2824">
        <w:rPr>
          <w:rFonts w:ascii="Segoe UI" w:hAnsi="Segoe UI" w:cs="Segoe UI"/>
          <w:sz w:val="24"/>
        </w:rPr>
        <w:t>Граждане имеют право обжаловать решение органа местного самоуправления в судебном порядке, если считают отказ неправомерным.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DE2824">
        <w:rPr>
          <w:rFonts w:ascii="Segoe UI" w:hAnsi="Segoe UI" w:cs="Segoe UI"/>
          <w:b/>
          <w:sz w:val="24"/>
        </w:rPr>
        <w:t xml:space="preserve">Так как же перевести садовый дом </w:t>
      </w:r>
      <w:proofErr w:type="gramStart"/>
      <w:r w:rsidRPr="00DE2824">
        <w:rPr>
          <w:rFonts w:ascii="Segoe UI" w:hAnsi="Segoe UI" w:cs="Segoe UI"/>
          <w:b/>
          <w:sz w:val="24"/>
        </w:rPr>
        <w:t>в</w:t>
      </w:r>
      <w:proofErr w:type="gramEnd"/>
      <w:r w:rsidRPr="00DE2824">
        <w:rPr>
          <w:rFonts w:ascii="Segoe UI" w:hAnsi="Segoe UI" w:cs="Segoe UI"/>
          <w:b/>
          <w:sz w:val="24"/>
        </w:rPr>
        <w:t xml:space="preserve"> жилой?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DE2824">
        <w:rPr>
          <w:rFonts w:ascii="Segoe UI" w:hAnsi="Segoe UI" w:cs="Segoe UI"/>
          <w:sz w:val="24"/>
        </w:rPr>
        <w:t>Сначала необходимо подготовить все необходимые документы – это заявление в местную администрацию о признании садового дома жилым, выписка из Единого государственного реестра недвижимости (ЕГРН) об основных характеристиках и зарегистрированных правах на объект недвижимости, заключение по результатам обследования технического состояния дома.</w:t>
      </w:r>
      <w:proofErr w:type="gramEnd"/>
      <w:r w:rsidRPr="00DE2824">
        <w:rPr>
          <w:rFonts w:ascii="Segoe UI" w:hAnsi="Segoe UI" w:cs="Segoe UI"/>
          <w:sz w:val="24"/>
        </w:rPr>
        <w:t xml:space="preserve"> При этом выписка из ЕГРН представляется заявителем по желанию. Такую выписку ОМС </w:t>
      </w:r>
      <w:proofErr w:type="gramStart"/>
      <w:r w:rsidRPr="00DE2824">
        <w:rPr>
          <w:rFonts w:ascii="Segoe UI" w:hAnsi="Segoe UI" w:cs="Segoe UI"/>
          <w:sz w:val="24"/>
        </w:rPr>
        <w:t>обязан</w:t>
      </w:r>
      <w:proofErr w:type="gramEnd"/>
      <w:r w:rsidRPr="00DE2824">
        <w:rPr>
          <w:rFonts w:ascii="Segoe UI" w:hAnsi="Segoe UI" w:cs="Segoe UI"/>
          <w:sz w:val="24"/>
        </w:rPr>
        <w:t xml:space="preserve"> запросить самостоятельно.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Выписку из ЕГРН можно получить дистанционно – с помощью электронных сервисов. Например, чтобы получить сведения ЕГРН, граждане могут воспользоваться специальным </w:t>
      </w:r>
      <w:hyperlink r:id="rId6" w:history="1">
        <w:r w:rsidRPr="00DE2824">
          <w:rPr>
            <w:rStyle w:val="a4"/>
            <w:rFonts w:ascii="Segoe UI" w:hAnsi="Segoe UI" w:cs="Segoe UI"/>
            <w:sz w:val="24"/>
          </w:rPr>
          <w:t>сервисом Федеральной кадастровой палаты</w:t>
        </w:r>
      </w:hyperlink>
      <w:r w:rsidRPr="00DE2824">
        <w:rPr>
          <w:rFonts w:ascii="Segoe UI" w:hAnsi="Segoe UI" w:cs="Segoe UI"/>
          <w:sz w:val="24"/>
        </w:rPr>
        <w:t>, который позволяет получить выписку в течение нескольких минут, либо через </w:t>
      </w:r>
      <w:hyperlink r:id="rId7" w:history="1">
        <w:r w:rsidRPr="00DE2824">
          <w:rPr>
            <w:rStyle w:val="a4"/>
            <w:rFonts w:ascii="Segoe UI" w:hAnsi="Segoe UI" w:cs="Segoe UI"/>
            <w:sz w:val="24"/>
          </w:rPr>
          <w:t xml:space="preserve">официальный портал </w:t>
        </w:r>
        <w:proofErr w:type="spellStart"/>
        <w:r w:rsidRPr="00DE2824">
          <w:rPr>
            <w:rStyle w:val="a4"/>
            <w:rFonts w:ascii="Segoe UI" w:hAnsi="Segoe UI" w:cs="Segoe UI"/>
            <w:sz w:val="24"/>
          </w:rPr>
          <w:t>Росреестра</w:t>
        </w:r>
        <w:proofErr w:type="spellEnd"/>
      </w:hyperlink>
      <w:r w:rsidRPr="00DE2824">
        <w:rPr>
          <w:rFonts w:ascii="Segoe UI" w:hAnsi="Segoe UI" w:cs="Segoe UI"/>
          <w:sz w:val="24"/>
        </w:rPr>
        <w:t xml:space="preserve">. Электронная выписка заверяется усиленной электронной подписью. Кроме того, заказать выписку сведений </w:t>
      </w:r>
      <w:proofErr w:type="spellStart"/>
      <w:r w:rsidRPr="00DE2824">
        <w:rPr>
          <w:rFonts w:ascii="Segoe UI" w:hAnsi="Segoe UI" w:cs="Segoe UI"/>
          <w:sz w:val="24"/>
        </w:rPr>
        <w:t>госреестра</w:t>
      </w:r>
      <w:proofErr w:type="spellEnd"/>
      <w:r w:rsidRPr="00DE2824">
        <w:rPr>
          <w:rFonts w:ascii="Segoe UI" w:hAnsi="Segoe UI" w:cs="Segoe UI"/>
          <w:sz w:val="24"/>
        </w:rPr>
        <w:t xml:space="preserve"> недвижимости можно в МФЦ – она будет готова через пять рабочих дней после подачи запроса. 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Заявление можно написать в свободной форме, но обязательно нужно указать кадастровые номера самого дома и земельного участка, на котором он расположен, почтовый адрес заявителя или контактный адрес электронной почты. Также следует указать предпочтительный способ получения решения – по электронной почте, лично в местной администрации или многофункциональном центре </w:t>
      </w:r>
      <w:proofErr w:type="spellStart"/>
      <w:r w:rsidRPr="00DE2824">
        <w:rPr>
          <w:rFonts w:ascii="Segoe UI" w:hAnsi="Segoe UI" w:cs="Segoe UI"/>
          <w:sz w:val="24"/>
        </w:rPr>
        <w:t>госуслуг</w:t>
      </w:r>
      <w:proofErr w:type="spellEnd"/>
      <w:r w:rsidRPr="00DE2824">
        <w:rPr>
          <w:rFonts w:ascii="Segoe UI" w:hAnsi="Segoe UI" w:cs="Segoe UI"/>
          <w:sz w:val="24"/>
        </w:rPr>
        <w:t>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Заключение о результатах обследования технического состояния, подтверждающее соответствие садового дома требованиям к надежности и безопасности, должно быть подготовлено специалистом-инженером. Такой специалист (индивидуальный предприниматель или юридическое лицо) должен состоять в </w:t>
      </w:r>
      <w:proofErr w:type="spellStart"/>
      <w:r w:rsidRPr="00DE2824">
        <w:rPr>
          <w:rFonts w:ascii="Segoe UI" w:hAnsi="Segoe UI" w:cs="Segoe UI"/>
          <w:sz w:val="24"/>
        </w:rPr>
        <w:t>саморегулируемой</w:t>
      </w:r>
      <w:proofErr w:type="spellEnd"/>
      <w:r w:rsidRPr="00DE2824">
        <w:rPr>
          <w:rFonts w:ascii="Segoe UI" w:hAnsi="Segoe UI" w:cs="Segoe UI"/>
          <w:sz w:val="24"/>
        </w:rPr>
        <w:t xml:space="preserve"> организации (СРО) в области инженерных изысканий.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Если объект недвижимости обременен правами третьих лиц, потребуется их нотариально заверенное согласие на признание садового дома </w:t>
      </w:r>
      <w:proofErr w:type="gramStart"/>
      <w:r w:rsidRPr="00DE2824">
        <w:rPr>
          <w:rFonts w:ascii="Segoe UI" w:hAnsi="Segoe UI" w:cs="Segoe UI"/>
          <w:sz w:val="24"/>
        </w:rPr>
        <w:t>жилым</w:t>
      </w:r>
      <w:proofErr w:type="gramEnd"/>
      <w:r w:rsidRPr="00DE2824">
        <w:rPr>
          <w:rFonts w:ascii="Segoe UI" w:hAnsi="Segoe UI" w:cs="Segoe UI"/>
          <w:sz w:val="24"/>
        </w:rPr>
        <w:t>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>Когда все необходимые документы подготовлены, их нужно подать – лично или через многофункциональный центр – в местную администрацию. В течение 45 календарных дней, отведенных на рассмотрение заявления и пакета документов, орган местного самоуправления должен принять решение о признании или об отказе в признании садового дома жилым. Уведомление о принятом решении направляется заявителю не позднее чем через 3 рабочих дня со дня принятия.</w:t>
      </w:r>
    </w:p>
    <w:p w:rsidR="00DE2824" w:rsidRPr="00DE2824" w:rsidRDefault="00DE2824" w:rsidP="00DE282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DE2824">
        <w:rPr>
          <w:rFonts w:ascii="Segoe UI" w:hAnsi="Segoe UI" w:cs="Segoe UI"/>
          <w:sz w:val="24"/>
        </w:rPr>
        <w:t xml:space="preserve">Если решение положительное, орган местного самоуправления направляет его не только заявителю, но и в </w:t>
      </w:r>
      <w:proofErr w:type="spellStart"/>
      <w:r w:rsidRPr="00DE2824">
        <w:rPr>
          <w:rFonts w:ascii="Segoe UI" w:hAnsi="Segoe UI" w:cs="Segoe UI"/>
          <w:sz w:val="24"/>
        </w:rPr>
        <w:t>Росреестр</w:t>
      </w:r>
      <w:proofErr w:type="spellEnd"/>
      <w:r w:rsidRPr="00DE2824">
        <w:rPr>
          <w:rFonts w:ascii="Segoe UI" w:hAnsi="Segoe UI" w:cs="Segoe UI"/>
          <w:sz w:val="24"/>
        </w:rPr>
        <w:t xml:space="preserve"> для внесения соответствующих изменений в сведения об объекте недвижимости. Кроме того, гражданин имеет право обратиться в орган регистрации прав с заявлением о внесении изменений самостоятельно. На внесение сведений в </w:t>
      </w:r>
      <w:proofErr w:type="spellStart"/>
      <w:r w:rsidRPr="00DE2824">
        <w:rPr>
          <w:rFonts w:ascii="Segoe UI" w:hAnsi="Segoe UI" w:cs="Segoe UI"/>
          <w:sz w:val="24"/>
        </w:rPr>
        <w:t>госреестр</w:t>
      </w:r>
      <w:proofErr w:type="spellEnd"/>
      <w:r w:rsidRPr="00DE2824">
        <w:rPr>
          <w:rFonts w:ascii="Segoe UI" w:hAnsi="Segoe UI" w:cs="Segoe UI"/>
          <w:sz w:val="24"/>
        </w:rPr>
        <w:t xml:space="preserve"> недвижимости может потребоваться до 15 дней.</w:t>
      </w:r>
    </w:p>
    <w:p w:rsidR="00DE2824" w:rsidRDefault="00DE2824" w:rsidP="00DE282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DE2824" w:rsidRDefault="00DE2824" w:rsidP="00DE282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DE2824" w:rsidRDefault="00DE2824" w:rsidP="00DE282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lastRenderedPageBreak/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DE2824" w:rsidRDefault="00DE2824" w:rsidP="00DE2824">
      <w:pPr>
        <w:pStyle w:val="a3"/>
        <w:spacing w:before="0" w:beforeAutospacing="0" w:after="0" w:afterAutospacing="0"/>
        <w:rPr>
          <w:rStyle w:val="a4"/>
          <w:rFonts w:eastAsiaTheme="minorEastAsia"/>
          <w:sz w:val="22"/>
          <w:szCs w:val="22"/>
        </w:rPr>
      </w:pPr>
    </w:p>
    <w:tbl>
      <w:tblPr>
        <w:tblStyle w:val="a5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DE2824" w:rsidTr="00331E3A">
        <w:trPr>
          <w:jc w:val="center"/>
        </w:trPr>
        <w:tc>
          <w:tcPr>
            <w:tcW w:w="774" w:type="dxa"/>
            <w:hideMark/>
          </w:tcPr>
          <w:p w:rsidR="00DE2824" w:rsidRDefault="00DE2824" w:rsidP="00331E3A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E2824" w:rsidRDefault="00DE2824" w:rsidP="00331E3A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DE2824" w:rsidRDefault="00DE2824" w:rsidP="00331E3A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E2824" w:rsidRDefault="00DE2824" w:rsidP="00331E3A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DE2824" w:rsidTr="00331E3A">
        <w:trPr>
          <w:jc w:val="center"/>
        </w:trPr>
        <w:tc>
          <w:tcPr>
            <w:tcW w:w="774" w:type="dxa"/>
            <w:hideMark/>
          </w:tcPr>
          <w:p w:rsidR="00DE2824" w:rsidRDefault="00DE2824" w:rsidP="00331E3A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E2824" w:rsidRDefault="00DE2824" w:rsidP="00331E3A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DE2824" w:rsidRDefault="00DE2824" w:rsidP="00331E3A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E2824" w:rsidRDefault="00DE2824" w:rsidP="00331E3A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050E5C" w:rsidRDefault="00050E5C"/>
    <w:sectPr w:rsidR="00050E5C" w:rsidSect="00DE28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2824"/>
    <w:rsid w:val="00050E5C"/>
    <w:rsid w:val="00DE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E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2824"/>
    <w:rPr>
      <w:color w:val="0000FF"/>
      <w:u w:val="single"/>
    </w:rPr>
  </w:style>
  <w:style w:type="table" w:styleId="a5">
    <w:name w:val="Table Grid"/>
    <w:basedOn w:val="a1"/>
    <w:uiPriority w:val="59"/>
    <w:rsid w:val="00DE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consultant.ru/document/cons_doc_LAW_58136/4d6db6ef9ab51631a940e938731adc87370c5371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2020-07-24T06:14:00Z</dcterms:created>
  <dcterms:modified xsi:type="dcterms:W3CDTF">2020-07-24T06:19:00Z</dcterms:modified>
</cp:coreProperties>
</file>