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ED" w:rsidRPr="00795E08" w:rsidRDefault="008923ED" w:rsidP="002B397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sz w:val="28"/>
          <w:szCs w:val="28"/>
        </w:rPr>
        <w:t xml:space="preserve">Проверка отдельных вопросов финансово-хозяйственной деятельности Муниципального казенного учреждения «Социально-культурный центр </w:t>
      </w:r>
      <w:proofErr w:type="spellStart"/>
      <w:r w:rsidRPr="00795E08">
        <w:rPr>
          <w:rFonts w:ascii="Times New Roman" w:hAnsi="Times New Roman" w:cs="Times New Roman"/>
          <w:sz w:val="28"/>
          <w:szCs w:val="28"/>
        </w:rPr>
        <w:t>х</w:t>
      </w:r>
      <w:proofErr w:type="gramStart"/>
      <w:r w:rsidRPr="00795E08">
        <w:rPr>
          <w:rFonts w:ascii="Times New Roman" w:hAnsi="Times New Roman" w:cs="Times New Roman"/>
          <w:sz w:val="28"/>
          <w:szCs w:val="28"/>
        </w:rPr>
        <w:t>.Н</w:t>
      </w:r>
      <w:proofErr w:type="gramEnd"/>
      <w:r w:rsidRPr="00795E08">
        <w:rPr>
          <w:rFonts w:ascii="Times New Roman" w:hAnsi="Times New Roman" w:cs="Times New Roman"/>
          <w:sz w:val="28"/>
          <w:szCs w:val="28"/>
        </w:rPr>
        <w:t>овоукраинского</w:t>
      </w:r>
      <w:proofErr w:type="spellEnd"/>
      <w:r w:rsidRPr="00795E08">
        <w:rPr>
          <w:rFonts w:ascii="Times New Roman" w:hAnsi="Times New Roman" w:cs="Times New Roman"/>
          <w:sz w:val="28"/>
          <w:szCs w:val="28"/>
        </w:rPr>
        <w:t xml:space="preserve"> Пригородного сельского поселения» Крымского района за 2020 год и первое полугодие 2021 года</w:t>
      </w:r>
    </w:p>
    <w:p w:rsidR="002B3978" w:rsidRDefault="002B3978" w:rsidP="00795E08">
      <w:pPr>
        <w:shd w:val="clear" w:color="auto" w:fill="FFFFFF" w:themeFill="background1"/>
        <w:spacing w:after="0" w:line="240" w:lineRule="atLeast"/>
        <w:ind w:firstLine="709"/>
        <w:jc w:val="both"/>
        <w:rPr>
          <w:rFonts w:ascii="Times New Roman" w:eastAsia="Calibri" w:hAnsi="Times New Roman" w:cs="Times New Roman"/>
          <w:b/>
          <w:spacing w:val="-2"/>
          <w:sz w:val="28"/>
          <w:szCs w:val="28"/>
        </w:rPr>
      </w:pP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eastAsia="Calibri" w:hAnsi="Times New Roman" w:cs="Times New Roman"/>
          <w:b/>
          <w:spacing w:val="-2"/>
          <w:sz w:val="28"/>
          <w:szCs w:val="28"/>
        </w:rPr>
        <w:t xml:space="preserve">Основание проведения проверки: </w:t>
      </w:r>
      <w:hyperlink r:id="rId9" w:history="1">
        <w:proofErr w:type="gramStart"/>
        <w:r w:rsidRPr="002B3978">
          <w:rPr>
            <w:rStyle w:val="a9"/>
            <w:rFonts w:ascii="Times New Roman" w:hAnsi="Times New Roman" w:cs="Times New Roman"/>
            <w:color w:val="000000" w:themeColor="text1"/>
            <w:sz w:val="28"/>
            <w:szCs w:val="28"/>
            <w:u w:val="none"/>
          </w:rPr>
          <w:t>Постановление Правительства РФ от 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hyperlink>
      <w:r w:rsidRPr="002B3978">
        <w:rPr>
          <w:rFonts w:ascii="Times New Roman" w:hAnsi="Times New Roman" w:cs="Times New Roman"/>
          <w:color w:val="000000" w:themeColor="text1"/>
          <w:sz w:val="28"/>
          <w:szCs w:val="28"/>
        </w:rPr>
        <w:t xml:space="preserve">, </w:t>
      </w:r>
      <w:r w:rsidRPr="002B3978">
        <w:rPr>
          <w:rFonts w:ascii="Times New Roman" w:hAnsi="Times New Roman" w:cs="Times New Roman"/>
          <w:sz w:val="28"/>
          <w:szCs w:val="28"/>
        </w:rPr>
        <w:t xml:space="preserve">соглашение от 29 декабря 2020 года «О передаче отдельных </w:t>
      </w:r>
      <w:r w:rsidRPr="00795E08">
        <w:rPr>
          <w:rFonts w:ascii="Times New Roman" w:hAnsi="Times New Roman" w:cs="Times New Roman"/>
          <w:sz w:val="28"/>
          <w:szCs w:val="28"/>
        </w:rPr>
        <w:t>функций по осуществлению внутреннего муниципального финансового контроля», заключенное между администрацией муниципального образования Крымский район и администрацией Пригородного сельского поселения Крымского района, план работы отдела</w:t>
      </w:r>
      <w:proofErr w:type="gramEnd"/>
      <w:r w:rsidRPr="00795E08">
        <w:rPr>
          <w:rFonts w:ascii="Times New Roman" w:hAnsi="Times New Roman" w:cs="Times New Roman"/>
          <w:sz w:val="28"/>
          <w:szCs w:val="28"/>
        </w:rPr>
        <w:t xml:space="preserve"> внутреннего муниципального финансового контроля, приказ финансового управления администрации муниципального образования Крымский район от 20.10.2021 № 43-о.</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Объект проверки:</w:t>
      </w:r>
      <w:r w:rsidRPr="00795E08">
        <w:rPr>
          <w:rFonts w:ascii="Times New Roman" w:hAnsi="Times New Roman" w:cs="Times New Roman"/>
          <w:sz w:val="28"/>
          <w:szCs w:val="28"/>
        </w:rPr>
        <w:t xml:space="preserve"> Муниципальное казенное учреждение «Социально-культурный центр </w:t>
      </w:r>
      <w:proofErr w:type="spellStart"/>
      <w:r w:rsidRPr="00795E08">
        <w:rPr>
          <w:rFonts w:ascii="Times New Roman" w:hAnsi="Times New Roman" w:cs="Times New Roman"/>
          <w:sz w:val="28"/>
          <w:szCs w:val="28"/>
        </w:rPr>
        <w:t>х</w:t>
      </w:r>
      <w:proofErr w:type="gramStart"/>
      <w:r w:rsidRPr="00795E08">
        <w:rPr>
          <w:rFonts w:ascii="Times New Roman" w:hAnsi="Times New Roman" w:cs="Times New Roman"/>
          <w:sz w:val="28"/>
          <w:szCs w:val="28"/>
        </w:rPr>
        <w:t>.Н</w:t>
      </w:r>
      <w:proofErr w:type="gramEnd"/>
      <w:r w:rsidRPr="00795E08">
        <w:rPr>
          <w:rFonts w:ascii="Times New Roman" w:hAnsi="Times New Roman" w:cs="Times New Roman"/>
          <w:sz w:val="28"/>
          <w:szCs w:val="28"/>
        </w:rPr>
        <w:t>овоукраинского</w:t>
      </w:r>
      <w:proofErr w:type="spellEnd"/>
      <w:r w:rsidRPr="00795E08">
        <w:rPr>
          <w:rFonts w:ascii="Times New Roman" w:hAnsi="Times New Roman" w:cs="Times New Roman"/>
          <w:sz w:val="28"/>
          <w:szCs w:val="28"/>
        </w:rPr>
        <w:t xml:space="preserve"> Пригородного сельского поселения» Крымского района (далее – МКУ «СКЦ </w:t>
      </w:r>
      <w:proofErr w:type="spellStart"/>
      <w:r w:rsidRPr="00795E08">
        <w:rPr>
          <w:rFonts w:ascii="Times New Roman" w:hAnsi="Times New Roman" w:cs="Times New Roman"/>
          <w:sz w:val="28"/>
          <w:szCs w:val="28"/>
        </w:rPr>
        <w:t>х.Новоукраинского</w:t>
      </w:r>
      <w:proofErr w:type="spellEnd"/>
      <w:r w:rsidRPr="00795E08">
        <w:rPr>
          <w:rFonts w:ascii="Times New Roman" w:hAnsi="Times New Roman" w:cs="Times New Roman"/>
          <w:sz w:val="28"/>
          <w:szCs w:val="28"/>
        </w:rPr>
        <w:t xml:space="preserve"> Пригородного сельского поселения»), ОГРН 1062337002034, ИНН 2337030920, код организации </w:t>
      </w:r>
      <w:r w:rsidRPr="00795E08">
        <w:rPr>
          <w:rStyle w:val="x1a"/>
          <w:rFonts w:ascii="Times New Roman" w:hAnsi="Times New Roman" w:cs="Times New Roman"/>
          <w:sz w:val="28"/>
          <w:szCs w:val="28"/>
        </w:rPr>
        <w:t xml:space="preserve">по </w:t>
      </w:r>
      <w:r w:rsidRPr="00795E08">
        <w:rPr>
          <w:rStyle w:val="x1a"/>
          <w:rFonts w:ascii="Times New Roman" w:hAnsi="Times New Roman" w:cs="Times New Roman"/>
          <w:sz w:val="28"/>
          <w:szCs w:val="28"/>
          <w:lang w:val="en-US"/>
        </w:rPr>
        <w:t>c</w:t>
      </w:r>
      <w:r w:rsidRPr="00795E08">
        <w:rPr>
          <w:rStyle w:val="x1a"/>
          <w:rFonts w:ascii="Times New Roman" w:hAnsi="Times New Roman" w:cs="Times New Roman"/>
          <w:sz w:val="28"/>
          <w:szCs w:val="28"/>
        </w:rPr>
        <w:t xml:space="preserve">водному реестру </w:t>
      </w:r>
      <w:r w:rsidRPr="00795E08">
        <w:rPr>
          <w:rFonts w:ascii="Times New Roman" w:hAnsi="Times New Roman" w:cs="Times New Roman"/>
          <w:b/>
          <w:sz w:val="28"/>
          <w:szCs w:val="28"/>
        </w:rPr>
        <w:t xml:space="preserve">– </w:t>
      </w:r>
      <w:r w:rsidRPr="00795E08">
        <w:rPr>
          <w:rFonts w:ascii="Times New Roman" w:hAnsi="Times New Roman" w:cs="Times New Roman"/>
          <w:sz w:val="28"/>
          <w:szCs w:val="28"/>
        </w:rPr>
        <w:t>033</w:t>
      </w:r>
      <w:r w:rsidRPr="00795E08">
        <w:rPr>
          <w:rFonts w:ascii="Times New Roman" w:hAnsi="Times New Roman" w:cs="Times New Roman"/>
          <w:sz w:val="28"/>
          <w:szCs w:val="28"/>
          <w:lang w:val="en-US"/>
        </w:rPr>
        <w:t>D</w:t>
      </w:r>
      <w:r w:rsidRPr="00795E08">
        <w:rPr>
          <w:rFonts w:ascii="Times New Roman" w:hAnsi="Times New Roman" w:cs="Times New Roman"/>
          <w:sz w:val="28"/>
          <w:szCs w:val="28"/>
        </w:rPr>
        <w:t>1875.</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Тема проверки:</w:t>
      </w:r>
      <w:r w:rsidRPr="00795E08">
        <w:rPr>
          <w:rFonts w:ascii="Times New Roman" w:hAnsi="Times New Roman" w:cs="Times New Roman"/>
          <w:sz w:val="28"/>
          <w:szCs w:val="28"/>
        </w:rPr>
        <w:t xml:space="preserve"> Проверка отдельных вопросов финансово-хозяйственной деятельности Муниципального казенного учреждения  «Социально-культурный центр </w:t>
      </w:r>
      <w:proofErr w:type="spellStart"/>
      <w:r w:rsidRPr="00795E08">
        <w:rPr>
          <w:rFonts w:ascii="Times New Roman" w:hAnsi="Times New Roman" w:cs="Times New Roman"/>
          <w:sz w:val="28"/>
          <w:szCs w:val="28"/>
        </w:rPr>
        <w:t>х</w:t>
      </w:r>
      <w:proofErr w:type="gramStart"/>
      <w:r w:rsidRPr="00795E08">
        <w:rPr>
          <w:rFonts w:ascii="Times New Roman" w:hAnsi="Times New Roman" w:cs="Times New Roman"/>
          <w:sz w:val="28"/>
          <w:szCs w:val="28"/>
        </w:rPr>
        <w:t>.Н</w:t>
      </w:r>
      <w:proofErr w:type="gramEnd"/>
      <w:r w:rsidRPr="00795E08">
        <w:rPr>
          <w:rFonts w:ascii="Times New Roman" w:hAnsi="Times New Roman" w:cs="Times New Roman"/>
          <w:sz w:val="28"/>
          <w:szCs w:val="28"/>
        </w:rPr>
        <w:t>овоукраинского</w:t>
      </w:r>
      <w:proofErr w:type="spellEnd"/>
      <w:r w:rsidRPr="00795E08">
        <w:rPr>
          <w:rFonts w:ascii="Times New Roman" w:hAnsi="Times New Roman" w:cs="Times New Roman"/>
          <w:sz w:val="28"/>
          <w:szCs w:val="28"/>
        </w:rPr>
        <w:t xml:space="preserve"> Пригородного сельского поселения» Крымского района за 2020 год и первое полугодие 2021 года.</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Цель проверки:</w:t>
      </w:r>
      <w:r w:rsidRPr="00795E08">
        <w:rPr>
          <w:rFonts w:ascii="Times New Roman" w:hAnsi="Times New Roman" w:cs="Times New Roman"/>
          <w:sz w:val="28"/>
          <w:szCs w:val="28"/>
        </w:rPr>
        <w:t xml:space="preserve"> осуществление контрольных действий по документальному и фактическому изучению законности отдельных финансовых и хозяйственных операций, их отражения в бухгалтерском учете и бухгалтерской (финансовой) отчетности, контроль за целевым и эффективным использованием бюджетных средств.</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Период проведения проверки:</w:t>
      </w:r>
      <w:r w:rsidRPr="00795E08">
        <w:rPr>
          <w:rFonts w:ascii="Times New Roman" w:hAnsi="Times New Roman" w:cs="Times New Roman"/>
          <w:sz w:val="28"/>
          <w:szCs w:val="28"/>
        </w:rPr>
        <w:t xml:space="preserve"> с 25.10.2021, срок проведения </w:t>
      </w:r>
      <w:r w:rsidRPr="00795E08">
        <w:rPr>
          <w:rFonts w:ascii="Times New Roman" w:hAnsi="Times New Roman" w:cs="Times New Roman"/>
          <w:sz w:val="28"/>
          <w:szCs w:val="28"/>
          <w:shd w:val="clear" w:color="auto" w:fill="FFFFFF" w:themeFill="background1"/>
        </w:rPr>
        <w:t>проверки 15 рабочих дней.</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Метод проведения проверки:</w:t>
      </w:r>
      <w:r w:rsidRPr="00795E08">
        <w:rPr>
          <w:rFonts w:ascii="Times New Roman" w:hAnsi="Times New Roman" w:cs="Times New Roman"/>
          <w:sz w:val="28"/>
          <w:szCs w:val="28"/>
        </w:rPr>
        <w:t xml:space="preserve"> выездная выборочная проверка.</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Проверяемый период:</w:t>
      </w:r>
      <w:r w:rsidRPr="00795E08">
        <w:rPr>
          <w:rFonts w:ascii="Times New Roman" w:hAnsi="Times New Roman" w:cs="Times New Roman"/>
          <w:sz w:val="28"/>
          <w:szCs w:val="28"/>
        </w:rPr>
        <w:t xml:space="preserve"> 2020-2021(первое полугодие).</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
          <w:sz w:val="28"/>
          <w:szCs w:val="28"/>
        </w:rPr>
        <w:t>Предмет проверки:</w:t>
      </w:r>
      <w:r w:rsidRPr="00795E08">
        <w:rPr>
          <w:rFonts w:ascii="Times New Roman" w:hAnsi="Times New Roman" w:cs="Times New Roman"/>
          <w:sz w:val="28"/>
          <w:szCs w:val="28"/>
        </w:rPr>
        <w:t xml:space="preserve"> документы, подтверждающие использование средств бюджета, нормативно - правовые акты и иные распорядительные документы, обосновывающие операции со средствами местного бюджета, финансовая (бюджетная) отчетность и иные документы, представленные по запросу. </w:t>
      </w:r>
    </w:p>
    <w:p w:rsidR="008923ED" w:rsidRPr="00795E08" w:rsidRDefault="008923ED" w:rsidP="00795E08">
      <w:pPr>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bCs/>
          <w:sz w:val="28"/>
          <w:szCs w:val="28"/>
        </w:rPr>
        <w:t xml:space="preserve">Контрольное мероприятие проведено отделом внутреннего муниципального финансового контроля финансового управления </w:t>
      </w:r>
      <w:r w:rsidRPr="00795E08">
        <w:rPr>
          <w:rFonts w:ascii="Times New Roman" w:hAnsi="Times New Roman" w:cs="Times New Roman"/>
          <w:sz w:val="28"/>
          <w:szCs w:val="28"/>
        </w:rPr>
        <w:t xml:space="preserve">администрации </w:t>
      </w:r>
      <w:r w:rsidRPr="00795E08">
        <w:rPr>
          <w:rFonts w:ascii="Times New Roman" w:hAnsi="Times New Roman" w:cs="Times New Roman"/>
          <w:spacing w:val="-1"/>
          <w:sz w:val="28"/>
          <w:szCs w:val="28"/>
        </w:rPr>
        <w:t>муниципального образования Крымский район</w:t>
      </w:r>
      <w:r w:rsidR="002B3978">
        <w:rPr>
          <w:rFonts w:ascii="Times New Roman" w:hAnsi="Times New Roman" w:cs="Times New Roman"/>
          <w:spacing w:val="-1"/>
          <w:sz w:val="28"/>
          <w:szCs w:val="28"/>
        </w:rPr>
        <w:t>.</w:t>
      </w:r>
      <w:r w:rsidRPr="00795E08">
        <w:rPr>
          <w:rFonts w:ascii="Times New Roman" w:hAnsi="Times New Roman" w:cs="Times New Roman"/>
          <w:spacing w:val="-1"/>
          <w:sz w:val="28"/>
          <w:szCs w:val="28"/>
        </w:rPr>
        <w:t xml:space="preserve"> </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bCs/>
          <w:sz w:val="28"/>
          <w:szCs w:val="28"/>
        </w:rPr>
      </w:pPr>
      <w:r w:rsidRPr="00795E08">
        <w:rPr>
          <w:rFonts w:ascii="Times New Roman" w:hAnsi="Times New Roman" w:cs="Times New Roman"/>
          <w:bCs/>
          <w:sz w:val="28"/>
          <w:szCs w:val="28"/>
        </w:rPr>
        <w:lastRenderedPageBreak/>
        <w:t xml:space="preserve">Проверка проведена с ведома директора </w:t>
      </w:r>
      <w:r w:rsidRPr="00795E08">
        <w:rPr>
          <w:rFonts w:ascii="Times New Roman" w:hAnsi="Times New Roman" w:cs="Times New Roman"/>
          <w:sz w:val="28"/>
          <w:szCs w:val="28"/>
        </w:rPr>
        <w:t xml:space="preserve">Муниципального казенного учреждения «Социально-культурный центр </w:t>
      </w:r>
      <w:proofErr w:type="spellStart"/>
      <w:r w:rsidRPr="00795E08">
        <w:rPr>
          <w:rFonts w:ascii="Times New Roman" w:hAnsi="Times New Roman" w:cs="Times New Roman"/>
          <w:sz w:val="28"/>
          <w:szCs w:val="28"/>
        </w:rPr>
        <w:t>х</w:t>
      </w:r>
      <w:proofErr w:type="gramStart"/>
      <w:r w:rsidRPr="00795E08">
        <w:rPr>
          <w:rFonts w:ascii="Times New Roman" w:hAnsi="Times New Roman" w:cs="Times New Roman"/>
          <w:sz w:val="28"/>
          <w:szCs w:val="28"/>
        </w:rPr>
        <w:t>.Н</w:t>
      </w:r>
      <w:proofErr w:type="gramEnd"/>
      <w:r w:rsidRPr="00795E08">
        <w:rPr>
          <w:rFonts w:ascii="Times New Roman" w:hAnsi="Times New Roman" w:cs="Times New Roman"/>
          <w:sz w:val="28"/>
          <w:szCs w:val="28"/>
        </w:rPr>
        <w:t>овоукраинского</w:t>
      </w:r>
      <w:proofErr w:type="spellEnd"/>
      <w:r w:rsidRPr="00795E08">
        <w:rPr>
          <w:rFonts w:ascii="Times New Roman" w:hAnsi="Times New Roman" w:cs="Times New Roman"/>
          <w:sz w:val="28"/>
          <w:szCs w:val="28"/>
        </w:rPr>
        <w:t xml:space="preserve"> Пригородного сельского поселения» Крымского района </w:t>
      </w:r>
      <w:proofErr w:type="spellStart"/>
      <w:r w:rsidRPr="00795E08">
        <w:rPr>
          <w:rFonts w:ascii="Times New Roman" w:hAnsi="Times New Roman" w:cs="Times New Roman"/>
          <w:sz w:val="28"/>
          <w:szCs w:val="28"/>
        </w:rPr>
        <w:t>Терсеновой</w:t>
      </w:r>
      <w:proofErr w:type="spellEnd"/>
      <w:r w:rsidRPr="00795E08">
        <w:rPr>
          <w:rFonts w:ascii="Times New Roman" w:hAnsi="Times New Roman" w:cs="Times New Roman"/>
          <w:sz w:val="28"/>
          <w:szCs w:val="28"/>
        </w:rPr>
        <w:t xml:space="preserve"> Э.В.</w:t>
      </w: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sz w:val="28"/>
          <w:szCs w:val="28"/>
        </w:rPr>
        <w:t>При проведении контрольного мероприятия проведены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контрольные действия по фактическому изучению путем осмотра, пересчета, наблюдения, инвентаризации.</w:t>
      </w:r>
    </w:p>
    <w:p w:rsidR="002B3978" w:rsidRDefault="002B3978" w:rsidP="00795E08">
      <w:pPr>
        <w:shd w:val="clear" w:color="auto" w:fill="FFFFFF" w:themeFill="background1"/>
        <w:spacing w:after="0" w:line="240" w:lineRule="atLeast"/>
        <w:ind w:firstLine="709"/>
        <w:jc w:val="both"/>
        <w:rPr>
          <w:rFonts w:ascii="Times New Roman" w:hAnsi="Times New Roman" w:cs="Times New Roman"/>
          <w:sz w:val="28"/>
          <w:szCs w:val="28"/>
        </w:rPr>
      </w:pPr>
    </w:p>
    <w:p w:rsidR="008923ED" w:rsidRPr="00795E08" w:rsidRDefault="008923ED" w:rsidP="00795E08">
      <w:pPr>
        <w:shd w:val="clear" w:color="auto" w:fill="FFFFFF" w:themeFill="background1"/>
        <w:spacing w:after="0" w:line="240" w:lineRule="atLeast"/>
        <w:ind w:firstLine="709"/>
        <w:jc w:val="both"/>
        <w:rPr>
          <w:rFonts w:ascii="Times New Roman" w:hAnsi="Times New Roman" w:cs="Times New Roman"/>
          <w:sz w:val="28"/>
          <w:szCs w:val="28"/>
        </w:rPr>
      </w:pPr>
      <w:r w:rsidRPr="00795E08">
        <w:rPr>
          <w:rFonts w:ascii="Times New Roman" w:hAnsi="Times New Roman" w:cs="Times New Roman"/>
          <w:sz w:val="28"/>
          <w:szCs w:val="28"/>
        </w:rPr>
        <w:t>Настоящим контрольным мероприятием установлено:</w:t>
      </w:r>
    </w:p>
    <w:p w:rsidR="00CF29EE" w:rsidRPr="00795E08" w:rsidRDefault="00CF29EE" w:rsidP="00CF29EE">
      <w:pPr>
        <w:spacing w:after="0" w:line="240" w:lineRule="auto"/>
        <w:ind w:firstLine="709"/>
        <w:jc w:val="both"/>
        <w:rPr>
          <w:rFonts w:ascii="Times New Roman" w:hAnsi="Times New Roman" w:cs="Times New Roman"/>
          <w:sz w:val="28"/>
          <w:szCs w:val="28"/>
        </w:rPr>
      </w:pPr>
    </w:p>
    <w:p w:rsidR="008923ED" w:rsidRPr="00C076A0" w:rsidRDefault="008923ED" w:rsidP="004B2087">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1. Проверкой на соответствие занимаемой должности директора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установлено:</w:t>
      </w:r>
    </w:p>
    <w:p w:rsidR="008923ED" w:rsidRPr="00C076A0" w:rsidRDefault="008923ED" w:rsidP="004B2087">
      <w:pPr>
        <w:spacing w:after="0" w:line="240" w:lineRule="atLeast"/>
        <w:ind w:firstLine="540"/>
        <w:jc w:val="both"/>
        <w:rPr>
          <w:rFonts w:ascii="Times New Roman" w:hAnsi="Times New Roman" w:cs="Times New Roman"/>
          <w:sz w:val="28"/>
          <w:szCs w:val="28"/>
        </w:rPr>
      </w:pPr>
      <w:r w:rsidRPr="00C076A0">
        <w:rPr>
          <w:rFonts w:ascii="Times New Roman" w:hAnsi="Times New Roman" w:cs="Times New Roman"/>
          <w:sz w:val="28"/>
          <w:szCs w:val="28"/>
        </w:rPr>
        <w:t xml:space="preserve">- должностной инструкцией директора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квалификационные требования к занимаемой должности не определены. </w:t>
      </w:r>
    </w:p>
    <w:p w:rsidR="008923ED" w:rsidRPr="00C076A0" w:rsidRDefault="004B2087" w:rsidP="004B2087">
      <w:pPr>
        <w:pStyle w:val="1"/>
        <w:spacing w:before="0" w:beforeAutospacing="0" w:after="0" w:afterAutospacing="0" w:line="240" w:lineRule="atLeast"/>
        <w:ind w:firstLine="709"/>
        <w:jc w:val="both"/>
        <w:rPr>
          <w:b w:val="0"/>
          <w:sz w:val="28"/>
          <w:szCs w:val="28"/>
        </w:rPr>
      </w:pPr>
      <w:r w:rsidRPr="00C076A0">
        <w:rPr>
          <w:b w:val="0"/>
          <w:sz w:val="28"/>
          <w:szCs w:val="28"/>
        </w:rPr>
        <w:t>2</w:t>
      </w:r>
      <w:r w:rsidR="008923ED" w:rsidRPr="00C076A0">
        <w:rPr>
          <w:b w:val="0"/>
          <w:sz w:val="28"/>
          <w:szCs w:val="28"/>
        </w:rPr>
        <w:t xml:space="preserve">. В нарушение требований приказа Министерства финансов Российской Федерации от 30 декабря 2017 г. № 274 н «Об утверждении федерального стандарта бухгалтерского учета для организаций государственного сектора «Учетная политика, оценочные значения и ошибки», Приказа Минфина РФ от 01.12.2010 </w:t>
      </w:r>
      <w:r w:rsidR="00C076A0" w:rsidRPr="00C076A0">
        <w:rPr>
          <w:b w:val="0"/>
          <w:sz w:val="28"/>
          <w:szCs w:val="28"/>
        </w:rPr>
        <w:t>№</w:t>
      </w:r>
      <w:r w:rsidR="008923ED" w:rsidRPr="00C076A0">
        <w:rPr>
          <w:b w:val="0"/>
          <w:sz w:val="28"/>
          <w:szCs w:val="28"/>
        </w:rPr>
        <w:t xml:space="preserve"> 157н - учетная политика МКУ «СКЦ </w:t>
      </w:r>
      <w:proofErr w:type="spellStart"/>
      <w:r w:rsidR="008923ED" w:rsidRPr="00C076A0">
        <w:rPr>
          <w:b w:val="0"/>
          <w:sz w:val="28"/>
          <w:szCs w:val="28"/>
        </w:rPr>
        <w:t>х</w:t>
      </w:r>
      <w:proofErr w:type="gramStart"/>
      <w:r w:rsidR="008923ED" w:rsidRPr="00C076A0">
        <w:rPr>
          <w:b w:val="0"/>
          <w:sz w:val="28"/>
          <w:szCs w:val="28"/>
        </w:rPr>
        <w:t>.Н</w:t>
      </w:r>
      <w:proofErr w:type="gramEnd"/>
      <w:r w:rsidR="008923ED" w:rsidRPr="00C076A0">
        <w:rPr>
          <w:b w:val="0"/>
          <w:sz w:val="28"/>
          <w:szCs w:val="28"/>
        </w:rPr>
        <w:t>овоукраинского</w:t>
      </w:r>
      <w:proofErr w:type="spellEnd"/>
      <w:r w:rsidR="008923ED" w:rsidRPr="00C076A0">
        <w:rPr>
          <w:b w:val="0"/>
          <w:sz w:val="28"/>
          <w:szCs w:val="28"/>
        </w:rPr>
        <w:t xml:space="preserve"> Пригородного сельского поселения» – не содержит информацию по разделам: порядок организации и обеспечения (осуществления) внутреннего контроля, события после отчетной даты, методы оценки отдельных видов имущества и обязательств, не содержит изменений в соответствии с федеральными стандартами бухгалтерского учета.</w:t>
      </w:r>
    </w:p>
    <w:p w:rsidR="008923ED" w:rsidRPr="00C076A0" w:rsidRDefault="008923ED" w:rsidP="004B2087">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Основные положения учетной политики и (или) копии документов учетной политики подлежат публичному раскрытию на официальном сайте субъекта учета в информационно-телекоммуникационной сети «Интернет»</w:t>
      </w:r>
      <w:r w:rsidR="00C076A0" w:rsidRPr="00C076A0">
        <w:rPr>
          <w:rFonts w:ascii="Times New Roman" w:hAnsi="Times New Roman" w:cs="Times New Roman"/>
          <w:sz w:val="28"/>
          <w:szCs w:val="28"/>
        </w:rPr>
        <w:t>, в то время как</w:t>
      </w:r>
      <w:r w:rsidRPr="00C076A0">
        <w:rPr>
          <w:rFonts w:ascii="Times New Roman" w:hAnsi="Times New Roman" w:cs="Times New Roman"/>
          <w:sz w:val="28"/>
          <w:szCs w:val="28"/>
        </w:rPr>
        <w:t xml:space="preserve"> информация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не размещена.</w:t>
      </w:r>
    </w:p>
    <w:p w:rsidR="008923ED" w:rsidRPr="00C076A0" w:rsidRDefault="008923ED" w:rsidP="004B2087">
      <w:pPr>
        <w:pStyle w:val="1"/>
        <w:spacing w:before="0" w:beforeAutospacing="0" w:after="0" w:afterAutospacing="0" w:line="240" w:lineRule="atLeast"/>
        <w:ind w:firstLine="709"/>
        <w:jc w:val="both"/>
        <w:rPr>
          <w:b w:val="0"/>
          <w:spacing w:val="-2"/>
          <w:sz w:val="28"/>
          <w:szCs w:val="28"/>
        </w:rPr>
      </w:pPr>
      <w:r w:rsidRPr="00C076A0">
        <w:rPr>
          <w:b w:val="0"/>
          <w:spacing w:val="-2"/>
          <w:sz w:val="28"/>
          <w:szCs w:val="28"/>
        </w:rPr>
        <w:t xml:space="preserve">В ходе проверки установлено, что некоторые приказы, на которые имеются ссылки в учетной политике </w:t>
      </w:r>
      <w:r w:rsidRPr="00C076A0">
        <w:rPr>
          <w:b w:val="0"/>
          <w:sz w:val="28"/>
          <w:szCs w:val="28"/>
        </w:rPr>
        <w:t xml:space="preserve">МКУ «СКЦ </w:t>
      </w:r>
      <w:proofErr w:type="spellStart"/>
      <w:r w:rsidRPr="00C076A0">
        <w:rPr>
          <w:b w:val="0"/>
          <w:sz w:val="28"/>
          <w:szCs w:val="28"/>
        </w:rPr>
        <w:t>х</w:t>
      </w:r>
      <w:proofErr w:type="gramStart"/>
      <w:r w:rsidRPr="00C076A0">
        <w:rPr>
          <w:b w:val="0"/>
          <w:sz w:val="28"/>
          <w:szCs w:val="28"/>
        </w:rPr>
        <w:t>.Н</w:t>
      </w:r>
      <w:proofErr w:type="gramEnd"/>
      <w:r w:rsidRPr="00C076A0">
        <w:rPr>
          <w:b w:val="0"/>
          <w:sz w:val="28"/>
          <w:szCs w:val="28"/>
        </w:rPr>
        <w:t>овоукраинского</w:t>
      </w:r>
      <w:proofErr w:type="spellEnd"/>
      <w:r w:rsidRPr="00C076A0">
        <w:rPr>
          <w:b w:val="0"/>
          <w:sz w:val="28"/>
          <w:szCs w:val="28"/>
        </w:rPr>
        <w:t xml:space="preserve"> Пригородного сельского поселения»</w:t>
      </w:r>
      <w:r w:rsidRPr="00C076A0">
        <w:rPr>
          <w:b w:val="0"/>
          <w:spacing w:val="-2"/>
          <w:sz w:val="28"/>
          <w:szCs w:val="28"/>
        </w:rPr>
        <w:t xml:space="preserve"> утратили свою силу: </w:t>
      </w:r>
    </w:p>
    <w:p w:rsidR="008923ED" w:rsidRPr="00C076A0" w:rsidRDefault="008923ED" w:rsidP="004B2087">
      <w:pPr>
        <w:pStyle w:val="dt-p"/>
        <w:spacing w:before="0" w:beforeAutospacing="0" w:after="0" w:afterAutospacing="0" w:line="240" w:lineRule="atLeast"/>
        <w:ind w:firstLine="709"/>
        <w:jc w:val="both"/>
        <w:rPr>
          <w:sz w:val="28"/>
          <w:szCs w:val="28"/>
        </w:rPr>
      </w:pPr>
      <w:r w:rsidRPr="00C076A0">
        <w:rPr>
          <w:sz w:val="28"/>
          <w:szCs w:val="28"/>
        </w:rPr>
        <w:t xml:space="preserve">- Приказ Министерства финансов Российской Федерации </w:t>
      </w:r>
      <w:hyperlink r:id="rId10" w:anchor="l4460" w:tgtFrame="_blank" w:history="1">
        <w:r w:rsidRPr="00C076A0">
          <w:rPr>
            <w:rStyle w:val="a9"/>
            <w:rFonts w:eastAsiaTheme="majorEastAsia"/>
            <w:color w:val="000000" w:themeColor="text1"/>
            <w:sz w:val="28"/>
            <w:szCs w:val="28"/>
            <w:u w:val="none"/>
          </w:rPr>
          <w:t xml:space="preserve">от 1 июля 2013 г. </w:t>
        </w:r>
        <w:r w:rsidR="00C076A0" w:rsidRPr="00C076A0">
          <w:rPr>
            <w:rStyle w:val="a9"/>
            <w:rFonts w:eastAsiaTheme="majorEastAsia"/>
            <w:color w:val="000000" w:themeColor="text1"/>
            <w:sz w:val="28"/>
            <w:szCs w:val="28"/>
            <w:u w:val="none"/>
          </w:rPr>
          <w:t>№</w:t>
        </w:r>
        <w:r w:rsidRPr="00C076A0">
          <w:rPr>
            <w:rStyle w:val="a9"/>
            <w:rFonts w:eastAsiaTheme="majorEastAsia"/>
            <w:color w:val="000000" w:themeColor="text1"/>
            <w:sz w:val="28"/>
            <w:szCs w:val="28"/>
            <w:u w:val="none"/>
          </w:rPr>
          <w:t xml:space="preserve"> 65н</w:t>
        </w:r>
      </w:hyperlink>
      <w:r w:rsidRPr="00C076A0">
        <w:rPr>
          <w:color w:val="000000" w:themeColor="text1"/>
          <w:sz w:val="28"/>
          <w:szCs w:val="28"/>
        </w:rPr>
        <w:t xml:space="preserve"> </w:t>
      </w:r>
      <w:r w:rsidR="00C076A0" w:rsidRPr="00C076A0">
        <w:rPr>
          <w:color w:val="000000" w:themeColor="text1"/>
          <w:sz w:val="28"/>
          <w:szCs w:val="28"/>
        </w:rPr>
        <w:t>«</w:t>
      </w:r>
      <w:r w:rsidRPr="00C076A0">
        <w:rPr>
          <w:sz w:val="28"/>
          <w:szCs w:val="28"/>
        </w:rPr>
        <w:t>Об утверждении Указаний о порядке применения бюджетной классификации Российской Федерации</w:t>
      </w:r>
      <w:r w:rsidR="00C076A0" w:rsidRPr="00C076A0">
        <w:rPr>
          <w:sz w:val="28"/>
          <w:szCs w:val="28"/>
        </w:rPr>
        <w:t>»</w:t>
      </w:r>
      <w:r w:rsidRPr="00C076A0">
        <w:rPr>
          <w:sz w:val="28"/>
          <w:szCs w:val="28"/>
        </w:rPr>
        <w:t>;</w:t>
      </w:r>
    </w:p>
    <w:p w:rsidR="008923ED" w:rsidRPr="00C076A0" w:rsidRDefault="008923ED" w:rsidP="008923ED">
      <w:pPr>
        <w:pStyle w:val="2"/>
        <w:spacing w:before="0"/>
        <w:ind w:firstLine="709"/>
        <w:jc w:val="both"/>
        <w:rPr>
          <w:rFonts w:ascii="Times New Roman" w:hAnsi="Times New Roman" w:cs="Times New Roman"/>
          <w:b w:val="0"/>
          <w:color w:val="auto"/>
          <w:sz w:val="28"/>
          <w:szCs w:val="28"/>
        </w:rPr>
      </w:pPr>
      <w:r w:rsidRPr="00C076A0">
        <w:rPr>
          <w:rFonts w:ascii="Times New Roman" w:hAnsi="Times New Roman" w:cs="Times New Roman"/>
          <w:b w:val="0"/>
          <w:color w:val="auto"/>
          <w:sz w:val="28"/>
          <w:szCs w:val="28"/>
        </w:rPr>
        <w:t xml:space="preserve">- Указание ЦБ РФ от 07.10.2013 </w:t>
      </w:r>
      <w:r w:rsidR="00C076A0" w:rsidRPr="00C076A0">
        <w:rPr>
          <w:rFonts w:ascii="Times New Roman" w:hAnsi="Times New Roman" w:cs="Times New Roman"/>
          <w:b w:val="0"/>
          <w:color w:val="auto"/>
          <w:sz w:val="28"/>
          <w:szCs w:val="28"/>
        </w:rPr>
        <w:t>№</w:t>
      </w:r>
      <w:r w:rsidRPr="00C076A0">
        <w:rPr>
          <w:rFonts w:ascii="Times New Roman" w:hAnsi="Times New Roman" w:cs="Times New Roman"/>
          <w:b w:val="0"/>
          <w:color w:val="auto"/>
          <w:sz w:val="28"/>
          <w:szCs w:val="28"/>
        </w:rPr>
        <w:t xml:space="preserve"> 3073-У</w:t>
      </w:r>
      <w:r w:rsidRPr="00C076A0">
        <w:rPr>
          <w:rFonts w:ascii="Times New Roman" w:hAnsi="Times New Roman" w:cs="Times New Roman"/>
          <w:b w:val="0"/>
          <w:bCs w:val="0"/>
          <w:color w:val="auto"/>
          <w:sz w:val="28"/>
          <w:szCs w:val="28"/>
        </w:rPr>
        <w:t xml:space="preserve"> документ утратил силу, см.</w:t>
      </w:r>
      <w:r w:rsidRPr="00C076A0">
        <w:rPr>
          <w:rFonts w:ascii="Times New Roman" w:hAnsi="Times New Roman" w:cs="Times New Roman"/>
          <w:b w:val="0"/>
          <w:color w:val="auto"/>
          <w:sz w:val="28"/>
          <w:szCs w:val="28"/>
        </w:rPr>
        <w:t xml:space="preserve"> «</w:t>
      </w:r>
      <w:hyperlink r:id="rId11" w:tgtFrame="_blank" w:history="1">
        <w:r w:rsidRPr="00C076A0">
          <w:rPr>
            <w:rStyle w:val="a9"/>
            <w:rFonts w:ascii="Times New Roman" w:hAnsi="Times New Roman" w:cs="Times New Roman"/>
            <w:b w:val="0"/>
            <w:color w:val="auto"/>
            <w:sz w:val="28"/>
            <w:szCs w:val="28"/>
            <w:u w:val="none"/>
          </w:rPr>
          <w:t>Указание ЦБ РФ от 09.12.2019 N 5348-У</w:t>
        </w:r>
      </w:hyperlink>
      <w:r w:rsidRPr="00C076A0">
        <w:rPr>
          <w:rFonts w:ascii="Times New Roman" w:hAnsi="Times New Roman" w:cs="Times New Roman"/>
          <w:b w:val="0"/>
          <w:color w:val="auto"/>
          <w:sz w:val="28"/>
          <w:szCs w:val="28"/>
        </w:rPr>
        <w:t>» О правилах наличных расчетов.</w:t>
      </w:r>
    </w:p>
    <w:p w:rsidR="008923ED" w:rsidRPr="00C076A0" w:rsidRDefault="004B2087" w:rsidP="004B2087">
      <w:pPr>
        <w:spacing w:after="0" w:line="240" w:lineRule="atLeast"/>
        <w:ind w:firstLine="567"/>
        <w:jc w:val="both"/>
        <w:rPr>
          <w:rFonts w:ascii="Times New Roman" w:hAnsi="Times New Roman" w:cs="Times New Roman"/>
          <w:sz w:val="28"/>
          <w:szCs w:val="28"/>
        </w:rPr>
      </w:pPr>
      <w:r w:rsidRPr="00C076A0">
        <w:rPr>
          <w:rFonts w:ascii="Times New Roman" w:hAnsi="Times New Roman" w:cs="Times New Roman"/>
          <w:sz w:val="28"/>
          <w:szCs w:val="28"/>
        </w:rPr>
        <w:t>3</w:t>
      </w:r>
      <w:r w:rsidR="008923ED" w:rsidRPr="00C076A0">
        <w:rPr>
          <w:rFonts w:ascii="Times New Roman" w:hAnsi="Times New Roman" w:cs="Times New Roman"/>
          <w:sz w:val="28"/>
          <w:szCs w:val="28"/>
        </w:rPr>
        <w:t xml:space="preserve">. В нарушение ч. 9 ст. 17.1. Федерального закона от 26.07.2006 № 135-ФЗ «О защите конкуренции» арендодателем МКУ «СКЦ </w:t>
      </w:r>
      <w:proofErr w:type="spellStart"/>
      <w:r w:rsidR="008923ED" w:rsidRPr="00C076A0">
        <w:rPr>
          <w:rFonts w:ascii="Times New Roman" w:hAnsi="Times New Roman" w:cs="Times New Roman"/>
          <w:sz w:val="28"/>
          <w:szCs w:val="28"/>
        </w:rPr>
        <w:t>х</w:t>
      </w:r>
      <w:proofErr w:type="gramStart"/>
      <w:r w:rsidR="008923ED" w:rsidRPr="00C076A0">
        <w:rPr>
          <w:rFonts w:ascii="Times New Roman" w:hAnsi="Times New Roman" w:cs="Times New Roman"/>
          <w:sz w:val="28"/>
          <w:szCs w:val="28"/>
        </w:rPr>
        <w:t>.Н</w:t>
      </w:r>
      <w:proofErr w:type="gramEnd"/>
      <w:r w:rsidR="008923ED" w:rsidRPr="00C076A0">
        <w:rPr>
          <w:rFonts w:ascii="Times New Roman" w:hAnsi="Times New Roman" w:cs="Times New Roman"/>
          <w:sz w:val="28"/>
          <w:szCs w:val="28"/>
        </w:rPr>
        <w:t>овоукраинского</w:t>
      </w:r>
      <w:proofErr w:type="spellEnd"/>
      <w:r w:rsidR="008923ED" w:rsidRPr="00C076A0">
        <w:rPr>
          <w:rFonts w:ascii="Times New Roman" w:hAnsi="Times New Roman" w:cs="Times New Roman"/>
          <w:sz w:val="28"/>
          <w:szCs w:val="28"/>
        </w:rPr>
        <w:t xml:space="preserve"> </w:t>
      </w:r>
      <w:r w:rsidR="008923ED" w:rsidRPr="00C076A0">
        <w:rPr>
          <w:rFonts w:ascii="Times New Roman" w:hAnsi="Times New Roman" w:cs="Times New Roman"/>
          <w:sz w:val="28"/>
          <w:szCs w:val="28"/>
        </w:rPr>
        <w:lastRenderedPageBreak/>
        <w:t xml:space="preserve">Пригородного сельского поселения» нарушены условия договора в части заключения на новый срок после истечения срока действия договора. При заключении договора аренды следует выполнять требования законодательства в части соблюдения минимального срока действия договора – 3 года. МКУ «СКЦ </w:t>
      </w:r>
      <w:proofErr w:type="spellStart"/>
      <w:r w:rsidR="008923ED" w:rsidRPr="00C076A0">
        <w:rPr>
          <w:rFonts w:ascii="Times New Roman" w:hAnsi="Times New Roman" w:cs="Times New Roman"/>
          <w:sz w:val="28"/>
          <w:szCs w:val="28"/>
        </w:rPr>
        <w:t>х</w:t>
      </w:r>
      <w:proofErr w:type="gramStart"/>
      <w:r w:rsidR="008923ED" w:rsidRPr="00C076A0">
        <w:rPr>
          <w:rFonts w:ascii="Times New Roman" w:hAnsi="Times New Roman" w:cs="Times New Roman"/>
          <w:sz w:val="28"/>
          <w:szCs w:val="28"/>
        </w:rPr>
        <w:t>.Н</w:t>
      </w:r>
      <w:proofErr w:type="gramEnd"/>
      <w:r w:rsidR="008923ED" w:rsidRPr="00C076A0">
        <w:rPr>
          <w:rFonts w:ascii="Times New Roman" w:hAnsi="Times New Roman" w:cs="Times New Roman"/>
          <w:sz w:val="28"/>
          <w:szCs w:val="28"/>
        </w:rPr>
        <w:t>овоукраинского</w:t>
      </w:r>
      <w:proofErr w:type="spellEnd"/>
      <w:r w:rsidR="008923ED" w:rsidRPr="00C076A0">
        <w:rPr>
          <w:rFonts w:ascii="Times New Roman" w:hAnsi="Times New Roman" w:cs="Times New Roman"/>
          <w:sz w:val="28"/>
          <w:szCs w:val="28"/>
        </w:rPr>
        <w:t xml:space="preserve"> Пригородного сельского поселения» перед заключением дополнительных соглашений к договору аренды была применена оценка рыночной стоимости годовой арендной платы</w:t>
      </w:r>
      <w:r w:rsidRPr="00C076A0">
        <w:rPr>
          <w:rFonts w:ascii="Times New Roman" w:hAnsi="Times New Roman" w:cs="Times New Roman"/>
          <w:sz w:val="28"/>
          <w:szCs w:val="28"/>
        </w:rPr>
        <w:t xml:space="preserve"> нежилого помещения, выполненной</w:t>
      </w:r>
      <w:r w:rsidR="008923ED" w:rsidRPr="00C076A0">
        <w:rPr>
          <w:rFonts w:ascii="Times New Roman" w:hAnsi="Times New Roman" w:cs="Times New Roman"/>
          <w:sz w:val="28"/>
          <w:szCs w:val="28"/>
        </w:rPr>
        <w:t xml:space="preserve"> в 2018 году. Учреждение актуализировало оценку стоимости арендной платы имущества только 07 июня 2021 года. </w:t>
      </w:r>
    </w:p>
    <w:p w:rsidR="008923ED" w:rsidRPr="00C076A0" w:rsidRDefault="004B2087" w:rsidP="004B2087">
      <w:pPr>
        <w:shd w:val="clear" w:color="auto" w:fill="FFFFFF" w:themeFill="background1"/>
        <w:spacing w:after="0" w:line="240" w:lineRule="atLeast"/>
        <w:ind w:firstLine="851"/>
        <w:jc w:val="both"/>
        <w:rPr>
          <w:rFonts w:ascii="Times New Roman" w:hAnsi="Times New Roman" w:cs="Times New Roman"/>
          <w:sz w:val="28"/>
          <w:szCs w:val="28"/>
        </w:rPr>
      </w:pPr>
      <w:r w:rsidRPr="00C076A0">
        <w:rPr>
          <w:rFonts w:ascii="Times New Roman" w:hAnsi="Times New Roman" w:cs="Times New Roman"/>
          <w:sz w:val="28"/>
          <w:szCs w:val="28"/>
        </w:rPr>
        <w:t>3</w:t>
      </w:r>
      <w:r w:rsidR="008923ED" w:rsidRPr="00C076A0">
        <w:rPr>
          <w:rFonts w:ascii="Times New Roman" w:hAnsi="Times New Roman" w:cs="Times New Roman"/>
          <w:sz w:val="28"/>
          <w:szCs w:val="28"/>
        </w:rPr>
        <w:t xml:space="preserve">.1 В ходе проверки установлен факт использования нотариусом помещения МКУ «СКЦ </w:t>
      </w:r>
      <w:proofErr w:type="spellStart"/>
      <w:r w:rsidR="008923ED" w:rsidRPr="00C076A0">
        <w:rPr>
          <w:rFonts w:ascii="Times New Roman" w:hAnsi="Times New Roman" w:cs="Times New Roman"/>
          <w:sz w:val="28"/>
          <w:szCs w:val="28"/>
        </w:rPr>
        <w:t>х</w:t>
      </w:r>
      <w:proofErr w:type="gramStart"/>
      <w:r w:rsidR="008923ED" w:rsidRPr="00C076A0">
        <w:rPr>
          <w:rFonts w:ascii="Times New Roman" w:hAnsi="Times New Roman" w:cs="Times New Roman"/>
          <w:sz w:val="28"/>
          <w:szCs w:val="28"/>
        </w:rPr>
        <w:t>.Н</w:t>
      </w:r>
      <w:proofErr w:type="gramEnd"/>
      <w:r w:rsidR="008923ED" w:rsidRPr="00C076A0">
        <w:rPr>
          <w:rFonts w:ascii="Times New Roman" w:hAnsi="Times New Roman" w:cs="Times New Roman"/>
          <w:sz w:val="28"/>
          <w:szCs w:val="28"/>
        </w:rPr>
        <w:t>овоукраинского</w:t>
      </w:r>
      <w:proofErr w:type="spellEnd"/>
      <w:r w:rsidR="008923ED" w:rsidRPr="00C076A0">
        <w:rPr>
          <w:rFonts w:ascii="Times New Roman" w:hAnsi="Times New Roman" w:cs="Times New Roman"/>
          <w:sz w:val="28"/>
          <w:szCs w:val="28"/>
        </w:rPr>
        <w:t xml:space="preserve"> Пригородного сельского поселения» в отсутствие заключенного договора аренды. В период проверки нотариусом направлено заявление, исх. № 799 от 11.11.2021, на имя главы Пригородного сельского поселения о предоставлении в безвозмездное временное пользование помещение общей площадью 48,8 м</w:t>
      </w:r>
      <w:proofErr w:type="gramStart"/>
      <w:r w:rsidR="008923ED" w:rsidRPr="00C076A0">
        <w:rPr>
          <w:rFonts w:ascii="Times New Roman" w:hAnsi="Times New Roman" w:cs="Times New Roman"/>
          <w:sz w:val="28"/>
          <w:szCs w:val="28"/>
        </w:rPr>
        <w:t>2</w:t>
      </w:r>
      <w:proofErr w:type="gramEnd"/>
      <w:r w:rsidR="008923ED" w:rsidRPr="00C076A0">
        <w:rPr>
          <w:rFonts w:ascii="Times New Roman" w:hAnsi="Times New Roman" w:cs="Times New Roman"/>
          <w:sz w:val="28"/>
          <w:szCs w:val="28"/>
        </w:rPr>
        <w:t xml:space="preserve">. Решением Совета Пригородного сельского поселения Крымского района от 25 ноября 2021 года № 100 «О передаче в безвозмездное пользование муниципального имущества Пригородного сельского поселения Крымского района» в целях обеспечения и организации доступности нотариальных услуг для населения муниципального образования принято решение о передаче в безвозмездное временное пользование помещения МКУ «СКЦ </w:t>
      </w:r>
      <w:proofErr w:type="spellStart"/>
      <w:r w:rsidR="008923ED" w:rsidRPr="00C076A0">
        <w:rPr>
          <w:rFonts w:ascii="Times New Roman" w:hAnsi="Times New Roman" w:cs="Times New Roman"/>
          <w:sz w:val="28"/>
          <w:szCs w:val="28"/>
        </w:rPr>
        <w:t>х</w:t>
      </w:r>
      <w:proofErr w:type="gramStart"/>
      <w:r w:rsidR="008923ED" w:rsidRPr="00C076A0">
        <w:rPr>
          <w:rFonts w:ascii="Times New Roman" w:hAnsi="Times New Roman" w:cs="Times New Roman"/>
          <w:sz w:val="28"/>
          <w:szCs w:val="28"/>
        </w:rPr>
        <w:t>.Н</w:t>
      </w:r>
      <w:proofErr w:type="gramEnd"/>
      <w:r w:rsidR="008923ED" w:rsidRPr="00C076A0">
        <w:rPr>
          <w:rFonts w:ascii="Times New Roman" w:hAnsi="Times New Roman" w:cs="Times New Roman"/>
          <w:sz w:val="28"/>
          <w:szCs w:val="28"/>
        </w:rPr>
        <w:t>овоукраинского</w:t>
      </w:r>
      <w:proofErr w:type="spellEnd"/>
      <w:r w:rsidR="008923ED" w:rsidRPr="00C076A0">
        <w:rPr>
          <w:rFonts w:ascii="Times New Roman" w:hAnsi="Times New Roman" w:cs="Times New Roman"/>
          <w:sz w:val="28"/>
          <w:szCs w:val="28"/>
        </w:rPr>
        <w:t xml:space="preserve"> Пригородного сельского поселения» для использования по назначению – нотариусом. </w:t>
      </w:r>
    </w:p>
    <w:p w:rsidR="008923ED" w:rsidRPr="00C076A0" w:rsidRDefault="004B2087" w:rsidP="00B409AD">
      <w:pPr>
        <w:shd w:val="clear" w:color="auto" w:fill="FFFFFF" w:themeFill="background1"/>
        <w:spacing w:after="0" w:line="240" w:lineRule="atLeast"/>
        <w:ind w:firstLine="567"/>
        <w:jc w:val="both"/>
        <w:rPr>
          <w:rStyle w:val="a9"/>
          <w:rFonts w:ascii="Times New Roman" w:hAnsi="Times New Roman" w:cs="Times New Roman"/>
          <w:bCs/>
          <w:color w:val="000000" w:themeColor="text1"/>
          <w:sz w:val="28"/>
          <w:szCs w:val="28"/>
          <w:u w:val="none"/>
        </w:rPr>
      </w:pPr>
      <w:r w:rsidRPr="00C076A0">
        <w:rPr>
          <w:rFonts w:ascii="Times New Roman" w:hAnsi="Times New Roman" w:cs="Times New Roman"/>
          <w:sz w:val="28"/>
          <w:szCs w:val="28"/>
        </w:rPr>
        <w:t>4</w:t>
      </w:r>
      <w:r w:rsidR="008923ED" w:rsidRPr="00C076A0">
        <w:rPr>
          <w:rFonts w:ascii="Times New Roman" w:hAnsi="Times New Roman" w:cs="Times New Roman"/>
          <w:sz w:val="28"/>
          <w:szCs w:val="28"/>
        </w:rPr>
        <w:t>. Установлено нарушение</w:t>
      </w:r>
      <w:r w:rsidR="008923ED" w:rsidRPr="00C076A0">
        <w:rPr>
          <w:rFonts w:ascii="Times New Roman" w:hAnsi="Times New Roman" w:cs="Times New Roman"/>
          <w:bCs/>
          <w:sz w:val="28"/>
          <w:szCs w:val="28"/>
        </w:rPr>
        <w:t xml:space="preserve"> Федерального</w:t>
      </w:r>
      <w:r w:rsidR="008923ED" w:rsidRPr="00C076A0">
        <w:rPr>
          <w:rFonts w:ascii="Times New Roman" w:hAnsi="Times New Roman" w:cs="Times New Roman"/>
          <w:sz w:val="28"/>
          <w:szCs w:val="28"/>
        </w:rPr>
        <w:t xml:space="preserve"> </w:t>
      </w:r>
      <w:r w:rsidR="008923ED" w:rsidRPr="00C076A0">
        <w:rPr>
          <w:rFonts w:ascii="Times New Roman" w:hAnsi="Times New Roman" w:cs="Times New Roman"/>
          <w:bCs/>
          <w:sz w:val="28"/>
          <w:szCs w:val="28"/>
        </w:rPr>
        <w:t>закона</w:t>
      </w:r>
      <w:r w:rsidR="008923ED" w:rsidRPr="00C076A0">
        <w:rPr>
          <w:rFonts w:ascii="Times New Roman" w:hAnsi="Times New Roman" w:cs="Times New Roman"/>
          <w:sz w:val="28"/>
          <w:szCs w:val="28"/>
        </w:rPr>
        <w:t xml:space="preserve"> от 06.12.2011 № </w:t>
      </w:r>
      <w:r w:rsidR="008923ED" w:rsidRPr="00C076A0">
        <w:rPr>
          <w:rFonts w:ascii="Times New Roman" w:hAnsi="Times New Roman" w:cs="Times New Roman"/>
          <w:bCs/>
          <w:sz w:val="28"/>
          <w:szCs w:val="28"/>
        </w:rPr>
        <w:t>402</w:t>
      </w:r>
      <w:r w:rsidR="008923ED" w:rsidRPr="00C076A0">
        <w:rPr>
          <w:rFonts w:ascii="Times New Roman" w:hAnsi="Times New Roman" w:cs="Times New Roman"/>
          <w:sz w:val="28"/>
          <w:szCs w:val="28"/>
        </w:rPr>
        <w:t>-</w:t>
      </w:r>
      <w:r w:rsidR="008923ED" w:rsidRPr="00C076A0">
        <w:rPr>
          <w:rFonts w:ascii="Times New Roman" w:hAnsi="Times New Roman" w:cs="Times New Roman"/>
          <w:bCs/>
          <w:sz w:val="28"/>
          <w:szCs w:val="28"/>
        </w:rPr>
        <w:t>ФЗ,</w:t>
      </w:r>
      <w:r w:rsidR="008923ED" w:rsidRPr="00C076A0">
        <w:rPr>
          <w:rFonts w:ascii="Times New Roman" w:hAnsi="Times New Roman" w:cs="Times New Roman"/>
          <w:sz w:val="28"/>
          <w:szCs w:val="28"/>
        </w:rPr>
        <w:t xml:space="preserve"> п.</w:t>
      </w:r>
      <w:r w:rsidR="008923ED" w:rsidRPr="00C076A0">
        <w:rPr>
          <w:rFonts w:ascii="Times New Roman" w:hAnsi="Times New Roman" w:cs="Times New Roman"/>
          <w:color w:val="000000" w:themeColor="text1"/>
          <w:sz w:val="28"/>
          <w:szCs w:val="28"/>
        </w:rPr>
        <w:t xml:space="preserve">11 </w:t>
      </w:r>
      <w:hyperlink r:id="rId12" w:history="1">
        <w:r w:rsidR="008923ED" w:rsidRPr="00C076A0">
          <w:rPr>
            <w:rStyle w:val="a9"/>
            <w:rFonts w:ascii="Times New Roman" w:hAnsi="Times New Roman" w:cs="Times New Roman"/>
            <w:color w:val="000000" w:themeColor="text1"/>
            <w:sz w:val="28"/>
            <w:szCs w:val="28"/>
            <w:u w:val="none"/>
          </w:rPr>
          <w:t>Приказа Минфина РФ от 13.06.1995</w:t>
        </w:r>
        <w:r w:rsidR="00C076A0" w:rsidRPr="00C076A0">
          <w:rPr>
            <w:rStyle w:val="a9"/>
            <w:rFonts w:ascii="Times New Roman" w:hAnsi="Times New Roman" w:cs="Times New Roman"/>
            <w:color w:val="000000" w:themeColor="text1"/>
            <w:sz w:val="28"/>
            <w:szCs w:val="28"/>
            <w:u w:val="none"/>
          </w:rPr>
          <w:t xml:space="preserve"> №</w:t>
        </w:r>
        <w:r w:rsidR="008923ED" w:rsidRPr="00C076A0">
          <w:rPr>
            <w:rStyle w:val="a9"/>
            <w:rFonts w:ascii="Times New Roman" w:hAnsi="Times New Roman" w:cs="Times New Roman"/>
            <w:color w:val="000000" w:themeColor="text1"/>
            <w:sz w:val="28"/>
            <w:szCs w:val="28"/>
            <w:u w:val="none"/>
          </w:rPr>
          <w:t xml:space="preserve"> 49</w:t>
        </w:r>
      </w:hyperlink>
      <w:r w:rsidR="008923ED" w:rsidRPr="00C076A0">
        <w:rPr>
          <w:rStyle w:val="a9"/>
          <w:rFonts w:ascii="Times New Roman" w:hAnsi="Times New Roman" w:cs="Times New Roman"/>
          <w:bCs/>
          <w:color w:val="000000" w:themeColor="text1"/>
          <w:sz w:val="28"/>
          <w:szCs w:val="28"/>
          <w:u w:val="none"/>
        </w:rPr>
        <w:t>:</w:t>
      </w:r>
    </w:p>
    <w:p w:rsidR="008923ED" w:rsidRPr="00C076A0" w:rsidRDefault="008923ED" w:rsidP="00B409AD">
      <w:pPr>
        <w:spacing w:after="0" w:line="240" w:lineRule="atLeast"/>
        <w:ind w:firstLine="708"/>
        <w:jc w:val="both"/>
        <w:rPr>
          <w:rFonts w:ascii="Times New Roman" w:hAnsi="Times New Roman" w:cs="Times New Roman"/>
          <w:sz w:val="28"/>
          <w:szCs w:val="28"/>
        </w:rPr>
      </w:pPr>
      <w:r w:rsidRPr="00C076A0">
        <w:rPr>
          <w:rFonts w:ascii="Times New Roman" w:hAnsi="Times New Roman" w:cs="Times New Roman"/>
          <w:sz w:val="28"/>
          <w:szCs w:val="28"/>
        </w:rPr>
        <w:t xml:space="preserve">- проверкой установлено наличие </w:t>
      </w:r>
      <w:r w:rsidRPr="00C076A0">
        <w:rPr>
          <w:rFonts w:ascii="Times New Roman" w:hAnsi="Times New Roman" w:cs="Times New Roman"/>
          <w:sz w:val="28"/>
          <w:szCs w:val="28"/>
          <w:shd w:val="clear" w:color="auto" w:fill="FFFFFF" w:themeFill="background1"/>
        </w:rPr>
        <w:t>основных средств без инвентарных номеров или с другими инвентарными  номерами;</w:t>
      </w:r>
    </w:p>
    <w:p w:rsidR="008923ED" w:rsidRPr="00C076A0" w:rsidRDefault="00B409AD" w:rsidP="00B409AD">
      <w:pPr>
        <w:shd w:val="clear" w:color="auto" w:fill="FFFFFF" w:themeFill="background1"/>
        <w:spacing w:after="0" w:line="240" w:lineRule="atLeast"/>
        <w:ind w:firstLine="567"/>
        <w:jc w:val="both"/>
        <w:rPr>
          <w:rFonts w:ascii="Times New Roman" w:hAnsi="Times New Roman" w:cs="Times New Roman"/>
          <w:sz w:val="28"/>
          <w:szCs w:val="28"/>
        </w:rPr>
      </w:pPr>
      <w:r w:rsidRPr="00C076A0">
        <w:rPr>
          <w:rStyle w:val="a9"/>
          <w:rFonts w:ascii="Times New Roman" w:hAnsi="Times New Roman" w:cs="Times New Roman"/>
          <w:color w:val="000000" w:themeColor="text1"/>
          <w:sz w:val="28"/>
          <w:szCs w:val="28"/>
          <w:u w:val="none"/>
        </w:rPr>
        <w:t xml:space="preserve"> - </w:t>
      </w:r>
      <w:r w:rsidR="008923ED" w:rsidRPr="00C076A0">
        <w:rPr>
          <w:rFonts w:ascii="Times New Roman" w:hAnsi="Times New Roman" w:cs="Times New Roman"/>
          <w:sz w:val="28"/>
          <w:szCs w:val="28"/>
        </w:rPr>
        <w:t>часть объектов основных средств с указанными инвентарными номерами в оборотной ведомости не знач</w:t>
      </w:r>
      <w:r w:rsidR="00C076A0" w:rsidRPr="00C076A0">
        <w:rPr>
          <w:rFonts w:ascii="Times New Roman" w:hAnsi="Times New Roman" w:cs="Times New Roman"/>
          <w:sz w:val="28"/>
          <w:szCs w:val="28"/>
        </w:rPr>
        <w:t>а</w:t>
      </w:r>
      <w:r w:rsidR="008923ED" w:rsidRPr="00C076A0">
        <w:rPr>
          <w:rFonts w:ascii="Times New Roman" w:hAnsi="Times New Roman" w:cs="Times New Roman"/>
          <w:sz w:val="28"/>
          <w:szCs w:val="28"/>
        </w:rPr>
        <w:t>тся. Несвоевременное отражение в учете основных средств может привести в дальнейшем к искажению бюджетного учета и бухгалтерской отчетности.</w:t>
      </w:r>
    </w:p>
    <w:p w:rsidR="008923ED" w:rsidRPr="00C076A0" w:rsidRDefault="008923ED" w:rsidP="00B409AD">
      <w:pPr>
        <w:shd w:val="clear" w:color="auto" w:fill="FFFFFF" w:themeFill="background1"/>
        <w:spacing w:after="0" w:line="240" w:lineRule="atLeast"/>
        <w:ind w:firstLine="567"/>
        <w:jc w:val="both"/>
        <w:rPr>
          <w:rFonts w:ascii="Times New Roman" w:hAnsi="Times New Roman" w:cs="Times New Roman"/>
          <w:sz w:val="28"/>
          <w:szCs w:val="28"/>
        </w:rPr>
      </w:pPr>
      <w:r w:rsidRPr="00C076A0">
        <w:rPr>
          <w:rFonts w:ascii="Times New Roman" w:hAnsi="Times New Roman" w:cs="Times New Roman"/>
          <w:sz w:val="28"/>
          <w:szCs w:val="28"/>
        </w:rPr>
        <w:t xml:space="preserve">Проверкой сделан вывод об отсутствии контроля со стороны должностных лиц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за своевременностью списания пришедших в негодность и неиспользуемых основных средств.</w:t>
      </w:r>
    </w:p>
    <w:p w:rsidR="008923ED" w:rsidRPr="00C076A0" w:rsidRDefault="00B409AD" w:rsidP="00B409AD">
      <w:pPr>
        <w:shd w:val="clear" w:color="auto" w:fill="FFFFFF" w:themeFill="background1"/>
        <w:spacing w:after="0" w:line="240" w:lineRule="atLeast"/>
        <w:ind w:firstLine="567"/>
        <w:jc w:val="both"/>
        <w:rPr>
          <w:rFonts w:ascii="Times New Roman" w:hAnsi="Times New Roman" w:cs="Times New Roman"/>
          <w:sz w:val="28"/>
          <w:szCs w:val="28"/>
        </w:rPr>
      </w:pPr>
      <w:r w:rsidRPr="00C076A0">
        <w:rPr>
          <w:rFonts w:ascii="Times New Roman" w:hAnsi="Times New Roman" w:cs="Times New Roman"/>
          <w:sz w:val="28"/>
          <w:szCs w:val="28"/>
        </w:rPr>
        <w:t>5</w:t>
      </w:r>
      <w:r w:rsidR="008923ED" w:rsidRPr="00C076A0">
        <w:rPr>
          <w:rFonts w:ascii="Times New Roman" w:hAnsi="Times New Roman" w:cs="Times New Roman"/>
          <w:sz w:val="28"/>
          <w:szCs w:val="28"/>
        </w:rPr>
        <w:t xml:space="preserve">. </w:t>
      </w:r>
      <w:r w:rsidR="008923ED" w:rsidRPr="00C076A0">
        <w:rPr>
          <w:rFonts w:ascii="Times New Roman" w:hAnsi="Times New Roman" w:cs="Times New Roman"/>
          <w:color w:val="000000" w:themeColor="text1"/>
          <w:sz w:val="28"/>
          <w:szCs w:val="28"/>
        </w:rPr>
        <w:t>Проверкой соблюдения требований по заполнению авансовых отчетов в проверяемом периоде выявлено нарушение Приказа Минфина РФ от 30 марта 2015г. №52</w:t>
      </w:r>
      <w:r w:rsidR="00C076A0" w:rsidRPr="00C076A0">
        <w:rPr>
          <w:rFonts w:ascii="Times New Roman" w:hAnsi="Times New Roman" w:cs="Times New Roman"/>
          <w:color w:val="000000" w:themeColor="text1"/>
          <w:sz w:val="28"/>
          <w:szCs w:val="28"/>
        </w:rPr>
        <w:t xml:space="preserve"> </w:t>
      </w:r>
      <w:r w:rsidR="008923ED" w:rsidRPr="00C076A0">
        <w:rPr>
          <w:rFonts w:ascii="Times New Roman" w:hAnsi="Times New Roman" w:cs="Times New Roman"/>
          <w:color w:val="000000" w:themeColor="text1"/>
          <w:sz w:val="28"/>
          <w:szCs w:val="28"/>
        </w:rPr>
        <w:t xml:space="preserve">н: неверно заполнялась строка </w:t>
      </w:r>
      <w:r w:rsidR="00C076A0" w:rsidRPr="00C076A0">
        <w:rPr>
          <w:rFonts w:ascii="Times New Roman" w:hAnsi="Times New Roman" w:cs="Times New Roman"/>
          <w:color w:val="000000" w:themeColor="text1"/>
          <w:sz w:val="28"/>
          <w:szCs w:val="28"/>
        </w:rPr>
        <w:t>«</w:t>
      </w:r>
      <w:r w:rsidR="008923ED" w:rsidRPr="00C076A0">
        <w:rPr>
          <w:rFonts w:ascii="Times New Roman" w:hAnsi="Times New Roman" w:cs="Times New Roman"/>
          <w:color w:val="000000" w:themeColor="text1"/>
          <w:sz w:val="28"/>
          <w:szCs w:val="28"/>
        </w:rPr>
        <w:t>дата документа</w:t>
      </w:r>
      <w:r w:rsidR="00C076A0" w:rsidRPr="00C076A0">
        <w:rPr>
          <w:rFonts w:ascii="Times New Roman" w:hAnsi="Times New Roman" w:cs="Times New Roman"/>
          <w:color w:val="000000" w:themeColor="text1"/>
          <w:sz w:val="28"/>
          <w:szCs w:val="28"/>
        </w:rPr>
        <w:t>»</w:t>
      </w:r>
      <w:r w:rsidR="008923ED" w:rsidRPr="00C076A0">
        <w:rPr>
          <w:rFonts w:ascii="Times New Roman" w:hAnsi="Times New Roman" w:cs="Times New Roman"/>
          <w:color w:val="000000" w:themeColor="text1"/>
          <w:sz w:val="28"/>
          <w:szCs w:val="28"/>
        </w:rPr>
        <w:t xml:space="preserve">, </w:t>
      </w:r>
      <w:r w:rsidR="00C076A0" w:rsidRPr="00C076A0">
        <w:rPr>
          <w:rFonts w:ascii="Times New Roman" w:hAnsi="Times New Roman" w:cs="Times New Roman"/>
          <w:color w:val="000000" w:themeColor="text1"/>
          <w:sz w:val="28"/>
          <w:szCs w:val="28"/>
        </w:rPr>
        <w:t>«</w:t>
      </w:r>
      <w:r w:rsidR="008923ED" w:rsidRPr="00C076A0">
        <w:rPr>
          <w:rFonts w:ascii="Times New Roman" w:hAnsi="Times New Roman" w:cs="Times New Roman"/>
          <w:color w:val="000000" w:themeColor="text1"/>
          <w:sz w:val="28"/>
          <w:szCs w:val="28"/>
        </w:rPr>
        <w:t>дата авансового отчета</w:t>
      </w:r>
      <w:r w:rsidR="00C076A0" w:rsidRPr="00C076A0">
        <w:rPr>
          <w:rFonts w:ascii="Times New Roman" w:hAnsi="Times New Roman" w:cs="Times New Roman"/>
          <w:color w:val="000000" w:themeColor="text1"/>
          <w:sz w:val="28"/>
          <w:szCs w:val="28"/>
        </w:rPr>
        <w:t>»</w:t>
      </w:r>
      <w:r w:rsidR="008923ED" w:rsidRPr="00C076A0">
        <w:rPr>
          <w:rFonts w:ascii="Times New Roman" w:hAnsi="Times New Roman" w:cs="Times New Roman"/>
          <w:color w:val="000000" w:themeColor="text1"/>
          <w:sz w:val="28"/>
          <w:szCs w:val="28"/>
        </w:rPr>
        <w:t>, н</w:t>
      </w:r>
      <w:r w:rsidR="008923ED" w:rsidRPr="00C076A0">
        <w:rPr>
          <w:rFonts w:ascii="Times New Roman" w:hAnsi="Times New Roman" w:cs="Times New Roman"/>
          <w:sz w:val="28"/>
          <w:szCs w:val="28"/>
        </w:rPr>
        <w:t>екорректно заполнялась графа «дата первичного документа» (дата чека), нарушен хронологический порядок (отражение факта свершения хозяйственной операции позднее, чем дата авансового отчета).</w:t>
      </w:r>
    </w:p>
    <w:p w:rsidR="008923ED" w:rsidRPr="00C076A0" w:rsidRDefault="00B409AD" w:rsidP="00B409AD">
      <w:pPr>
        <w:shd w:val="clear" w:color="auto" w:fill="FFFFFF" w:themeFill="background1"/>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color w:val="000000" w:themeColor="text1"/>
          <w:sz w:val="28"/>
          <w:szCs w:val="28"/>
        </w:rPr>
        <w:t>6</w:t>
      </w:r>
      <w:r w:rsidR="008923ED" w:rsidRPr="00C076A0">
        <w:rPr>
          <w:rFonts w:ascii="Times New Roman" w:hAnsi="Times New Roman" w:cs="Times New Roman"/>
          <w:color w:val="000000" w:themeColor="text1"/>
          <w:sz w:val="28"/>
          <w:szCs w:val="28"/>
        </w:rPr>
        <w:t>.</w:t>
      </w:r>
      <w:r w:rsidR="00C076A0" w:rsidRPr="00C076A0">
        <w:rPr>
          <w:rFonts w:ascii="Times New Roman" w:hAnsi="Times New Roman" w:cs="Times New Roman"/>
          <w:color w:val="000000" w:themeColor="text1"/>
          <w:sz w:val="28"/>
          <w:szCs w:val="28"/>
        </w:rPr>
        <w:t xml:space="preserve"> </w:t>
      </w:r>
      <w:r w:rsidR="008923ED" w:rsidRPr="00C076A0">
        <w:rPr>
          <w:rFonts w:ascii="Times New Roman" w:hAnsi="Times New Roman" w:cs="Times New Roman"/>
          <w:sz w:val="28"/>
          <w:szCs w:val="28"/>
        </w:rPr>
        <w:t xml:space="preserve">Проверкой правильности утверждения и начисления стимулирующих надбавок сотрудникам МКУ «СКЦ </w:t>
      </w:r>
      <w:proofErr w:type="spellStart"/>
      <w:r w:rsidR="008923ED" w:rsidRPr="00C076A0">
        <w:rPr>
          <w:rFonts w:ascii="Times New Roman" w:hAnsi="Times New Roman" w:cs="Times New Roman"/>
          <w:sz w:val="28"/>
          <w:szCs w:val="28"/>
        </w:rPr>
        <w:t>х</w:t>
      </w:r>
      <w:proofErr w:type="gramStart"/>
      <w:r w:rsidR="008923ED" w:rsidRPr="00C076A0">
        <w:rPr>
          <w:rFonts w:ascii="Times New Roman" w:hAnsi="Times New Roman" w:cs="Times New Roman"/>
          <w:sz w:val="28"/>
          <w:szCs w:val="28"/>
        </w:rPr>
        <w:t>.Н</w:t>
      </w:r>
      <w:proofErr w:type="gramEnd"/>
      <w:r w:rsidR="008923ED" w:rsidRPr="00C076A0">
        <w:rPr>
          <w:rFonts w:ascii="Times New Roman" w:hAnsi="Times New Roman" w:cs="Times New Roman"/>
          <w:sz w:val="28"/>
          <w:szCs w:val="28"/>
        </w:rPr>
        <w:t>овоукраинского</w:t>
      </w:r>
      <w:proofErr w:type="spellEnd"/>
      <w:r w:rsidR="008923ED" w:rsidRPr="00C076A0">
        <w:rPr>
          <w:rFonts w:ascii="Times New Roman" w:hAnsi="Times New Roman" w:cs="Times New Roman"/>
          <w:sz w:val="28"/>
          <w:szCs w:val="28"/>
        </w:rPr>
        <w:t xml:space="preserve"> </w:t>
      </w:r>
      <w:r w:rsidR="008923ED" w:rsidRPr="00C076A0">
        <w:rPr>
          <w:rFonts w:ascii="Times New Roman" w:hAnsi="Times New Roman" w:cs="Times New Roman"/>
          <w:sz w:val="28"/>
          <w:szCs w:val="28"/>
        </w:rPr>
        <w:lastRenderedPageBreak/>
        <w:t>Пригородного сельского поселения» установлен факт начисления и выплаты стимулирующей надбавки без протокола заседания экспертной комиссии и без приказа на выплату в сумме 5</w:t>
      </w:r>
      <w:r w:rsidR="00C076A0" w:rsidRPr="00C076A0">
        <w:rPr>
          <w:rFonts w:ascii="Times New Roman" w:hAnsi="Times New Roman" w:cs="Times New Roman"/>
          <w:sz w:val="28"/>
          <w:szCs w:val="28"/>
        </w:rPr>
        <w:t xml:space="preserve"> </w:t>
      </w:r>
      <w:r w:rsidR="008923ED" w:rsidRPr="00C076A0">
        <w:rPr>
          <w:rFonts w:ascii="Times New Roman" w:hAnsi="Times New Roman" w:cs="Times New Roman"/>
          <w:sz w:val="28"/>
          <w:szCs w:val="28"/>
        </w:rPr>
        <w:t xml:space="preserve">280,00 рублей. Сумма необоснованных стимулирующих выплат, </w:t>
      </w:r>
      <w:proofErr w:type="gramStart"/>
      <w:r w:rsidR="008923ED" w:rsidRPr="00C076A0">
        <w:rPr>
          <w:rFonts w:ascii="Times New Roman" w:hAnsi="Times New Roman" w:cs="Times New Roman"/>
          <w:sz w:val="28"/>
          <w:szCs w:val="28"/>
        </w:rPr>
        <w:t>подлежащей</w:t>
      </w:r>
      <w:proofErr w:type="gramEnd"/>
      <w:r w:rsidR="008923ED" w:rsidRPr="00C076A0">
        <w:rPr>
          <w:rFonts w:ascii="Times New Roman" w:hAnsi="Times New Roman" w:cs="Times New Roman"/>
          <w:sz w:val="28"/>
          <w:szCs w:val="28"/>
        </w:rPr>
        <w:t xml:space="preserve"> к возврату в бюджет, составила 5280,00 рублей.</w:t>
      </w:r>
    </w:p>
    <w:p w:rsidR="008923ED" w:rsidRPr="00C076A0" w:rsidRDefault="008923ED" w:rsidP="00B409AD">
      <w:pPr>
        <w:autoSpaceDE w:val="0"/>
        <w:autoSpaceDN w:val="0"/>
        <w:adjustRightInd w:val="0"/>
        <w:spacing w:after="0" w:line="240" w:lineRule="atLeast"/>
        <w:ind w:firstLine="708"/>
        <w:jc w:val="both"/>
        <w:rPr>
          <w:rFonts w:ascii="Times New Roman" w:hAnsi="Times New Roman" w:cs="Times New Roman"/>
          <w:sz w:val="28"/>
          <w:szCs w:val="28"/>
        </w:rPr>
      </w:pPr>
      <w:r w:rsidRPr="00C076A0">
        <w:rPr>
          <w:rFonts w:ascii="Times New Roman" w:hAnsi="Times New Roman" w:cs="Times New Roman"/>
          <w:sz w:val="28"/>
          <w:szCs w:val="28"/>
        </w:rPr>
        <w:t>7.1 Установлен случай начисления бухгалтерией администрации Пригородного сельского поселения стимулирующей надбавки в размере, не соответствующем утвержденному в приказе руководителю кружка</w:t>
      </w:r>
      <w:r w:rsidR="00B409AD" w:rsidRPr="00C076A0">
        <w:rPr>
          <w:rFonts w:ascii="Times New Roman" w:hAnsi="Times New Roman" w:cs="Times New Roman"/>
          <w:sz w:val="28"/>
          <w:szCs w:val="28"/>
        </w:rPr>
        <w:t>.</w:t>
      </w:r>
      <w:r w:rsidRPr="00C076A0">
        <w:rPr>
          <w:rFonts w:ascii="Times New Roman" w:hAnsi="Times New Roman" w:cs="Times New Roman"/>
          <w:sz w:val="28"/>
          <w:szCs w:val="28"/>
        </w:rPr>
        <w:t xml:space="preserve"> Недоплата составила 500,00 рублей. Директору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необходимо осуществлять контроль при составлении приказов на осуществление стимулирующих выплат работникам учреждения на предмет корректного отображения размеров и видов надбавок выплатам, содержащимся в протоколах. Работникам бухгалтерии администрации Пригородного сельского поселения следует произвести доплату в сумме 500,00 рублей</w:t>
      </w:r>
      <w:r w:rsidR="00B409AD" w:rsidRPr="00C076A0">
        <w:rPr>
          <w:rFonts w:ascii="Times New Roman" w:hAnsi="Times New Roman" w:cs="Times New Roman"/>
          <w:sz w:val="28"/>
          <w:szCs w:val="28"/>
        </w:rPr>
        <w:t>.</w:t>
      </w:r>
      <w:r w:rsidRPr="00C076A0">
        <w:rPr>
          <w:rFonts w:ascii="Times New Roman" w:hAnsi="Times New Roman" w:cs="Times New Roman"/>
          <w:sz w:val="28"/>
          <w:szCs w:val="28"/>
        </w:rPr>
        <w:t xml:space="preserve"> </w:t>
      </w:r>
    </w:p>
    <w:p w:rsidR="008923ED" w:rsidRPr="00C076A0" w:rsidRDefault="008923ED" w:rsidP="00B409AD">
      <w:pPr>
        <w:autoSpaceDE w:val="0"/>
        <w:autoSpaceDN w:val="0"/>
        <w:adjustRightInd w:val="0"/>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8. В ходе проверки установлен факт выплаты </w:t>
      </w:r>
      <w:bookmarkStart w:id="0" w:name="_GoBack"/>
      <w:bookmarkEnd w:id="0"/>
      <w:r w:rsidRPr="00C076A0">
        <w:rPr>
          <w:rFonts w:ascii="Times New Roman" w:hAnsi="Times New Roman" w:cs="Times New Roman"/>
          <w:sz w:val="28"/>
          <w:szCs w:val="28"/>
        </w:rPr>
        <w:t>материальной помощи, не предусмотренной положением об оплате труда.</w:t>
      </w:r>
    </w:p>
    <w:p w:rsidR="00C076A0" w:rsidRPr="00C076A0" w:rsidRDefault="008923ED" w:rsidP="00C076A0">
      <w:pPr>
        <w:autoSpaceDE w:val="0"/>
        <w:autoSpaceDN w:val="0"/>
        <w:adjustRightInd w:val="0"/>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Бухгалтерией администрации Пригородного сельского поселения при расчете отпускных неправомерно произведено начисление материальной помощи в сумме 16 958,00 рублей. </w:t>
      </w:r>
      <w:r w:rsidR="00C076A0">
        <w:rPr>
          <w:rFonts w:ascii="Times New Roman" w:hAnsi="Times New Roman" w:cs="Times New Roman"/>
          <w:sz w:val="28"/>
          <w:szCs w:val="28"/>
        </w:rPr>
        <w:t>Н</w:t>
      </w:r>
      <w:r w:rsidR="00C076A0" w:rsidRPr="00C076A0">
        <w:rPr>
          <w:rFonts w:ascii="Times New Roman" w:hAnsi="Times New Roman" w:cs="Times New Roman"/>
          <w:sz w:val="28"/>
          <w:szCs w:val="28"/>
        </w:rPr>
        <w:t>е предусмотренн</w:t>
      </w:r>
      <w:r w:rsidR="00C076A0">
        <w:rPr>
          <w:rFonts w:ascii="Times New Roman" w:hAnsi="Times New Roman" w:cs="Times New Roman"/>
          <w:sz w:val="28"/>
          <w:szCs w:val="28"/>
        </w:rPr>
        <w:t>ая</w:t>
      </w:r>
      <w:r w:rsidR="00C076A0" w:rsidRPr="00C076A0">
        <w:rPr>
          <w:rFonts w:ascii="Times New Roman" w:hAnsi="Times New Roman" w:cs="Times New Roman"/>
          <w:sz w:val="28"/>
          <w:szCs w:val="28"/>
        </w:rPr>
        <w:t xml:space="preserve"> положением об оплате труда</w:t>
      </w:r>
      <w:r w:rsidR="00C076A0">
        <w:rPr>
          <w:rFonts w:ascii="Times New Roman" w:hAnsi="Times New Roman" w:cs="Times New Roman"/>
          <w:sz w:val="28"/>
          <w:szCs w:val="28"/>
        </w:rPr>
        <w:t xml:space="preserve"> выплата в сумме </w:t>
      </w:r>
      <w:r w:rsidR="00C076A0" w:rsidRPr="00C076A0">
        <w:rPr>
          <w:rFonts w:ascii="Times New Roman" w:hAnsi="Times New Roman" w:cs="Times New Roman"/>
          <w:sz w:val="28"/>
          <w:szCs w:val="28"/>
        </w:rPr>
        <w:t>16</w:t>
      </w:r>
      <w:r w:rsidR="00C076A0">
        <w:rPr>
          <w:rFonts w:ascii="Times New Roman" w:hAnsi="Times New Roman" w:cs="Times New Roman"/>
          <w:sz w:val="28"/>
          <w:szCs w:val="28"/>
        </w:rPr>
        <w:t> </w:t>
      </w:r>
      <w:r w:rsidR="00C076A0" w:rsidRPr="00C076A0">
        <w:rPr>
          <w:rFonts w:ascii="Times New Roman" w:hAnsi="Times New Roman" w:cs="Times New Roman"/>
          <w:sz w:val="28"/>
          <w:szCs w:val="28"/>
        </w:rPr>
        <w:t>958,00 рублей</w:t>
      </w:r>
      <w:r w:rsidR="00C076A0">
        <w:rPr>
          <w:rFonts w:ascii="Times New Roman" w:hAnsi="Times New Roman" w:cs="Times New Roman"/>
          <w:sz w:val="28"/>
          <w:szCs w:val="28"/>
        </w:rPr>
        <w:t xml:space="preserve"> </w:t>
      </w:r>
      <w:r w:rsidR="00A96273">
        <w:rPr>
          <w:rFonts w:ascii="Times New Roman" w:hAnsi="Times New Roman" w:cs="Times New Roman"/>
          <w:sz w:val="28"/>
          <w:szCs w:val="28"/>
        </w:rPr>
        <w:t xml:space="preserve">подлежит </w:t>
      </w:r>
      <w:r w:rsidR="00A96273" w:rsidRPr="00C076A0">
        <w:rPr>
          <w:rFonts w:ascii="Times New Roman" w:hAnsi="Times New Roman" w:cs="Times New Roman"/>
          <w:sz w:val="28"/>
          <w:szCs w:val="28"/>
        </w:rPr>
        <w:t>возврат</w:t>
      </w:r>
      <w:r w:rsidR="00A96273">
        <w:rPr>
          <w:rFonts w:ascii="Times New Roman" w:hAnsi="Times New Roman" w:cs="Times New Roman"/>
          <w:sz w:val="28"/>
          <w:szCs w:val="28"/>
        </w:rPr>
        <w:t>у</w:t>
      </w:r>
      <w:r w:rsidR="00A96273" w:rsidRPr="00C076A0">
        <w:rPr>
          <w:rFonts w:ascii="Times New Roman" w:hAnsi="Times New Roman" w:cs="Times New Roman"/>
          <w:sz w:val="28"/>
          <w:szCs w:val="28"/>
        </w:rPr>
        <w:t xml:space="preserve"> в бюджет Пригородного сельского поселения</w:t>
      </w:r>
      <w:r w:rsidR="00C076A0" w:rsidRPr="00C076A0">
        <w:rPr>
          <w:rFonts w:ascii="Times New Roman" w:hAnsi="Times New Roman" w:cs="Times New Roman"/>
          <w:sz w:val="28"/>
          <w:szCs w:val="28"/>
        </w:rPr>
        <w:t xml:space="preserve">. </w:t>
      </w:r>
    </w:p>
    <w:p w:rsidR="008923ED" w:rsidRPr="00C076A0" w:rsidRDefault="008923ED" w:rsidP="007816C9">
      <w:pPr>
        <w:autoSpaceDE w:val="0"/>
        <w:autoSpaceDN w:val="0"/>
        <w:adjustRightInd w:val="0"/>
        <w:spacing w:after="0" w:line="240" w:lineRule="atLeast"/>
        <w:ind w:firstLine="708"/>
        <w:jc w:val="both"/>
        <w:rPr>
          <w:rFonts w:ascii="Times New Roman" w:hAnsi="Times New Roman"/>
          <w:sz w:val="28"/>
          <w:szCs w:val="28"/>
        </w:rPr>
      </w:pPr>
      <w:r w:rsidRPr="00C076A0">
        <w:rPr>
          <w:rFonts w:ascii="Times New Roman" w:hAnsi="Times New Roman" w:cs="Times New Roman"/>
          <w:sz w:val="28"/>
          <w:szCs w:val="28"/>
        </w:rPr>
        <w:t>8.1 В нарушение требований статьи 57 Трудового кодекса РФ от 30.12.2001 №</w:t>
      </w:r>
      <w:r w:rsidR="007816C9">
        <w:rPr>
          <w:rFonts w:ascii="Times New Roman" w:hAnsi="Times New Roman" w:cs="Times New Roman"/>
          <w:sz w:val="28"/>
          <w:szCs w:val="28"/>
        </w:rPr>
        <w:t xml:space="preserve"> </w:t>
      </w:r>
      <w:r w:rsidRPr="00C076A0">
        <w:rPr>
          <w:rFonts w:ascii="Times New Roman" w:hAnsi="Times New Roman" w:cs="Times New Roman"/>
          <w:sz w:val="28"/>
          <w:szCs w:val="28"/>
        </w:rPr>
        <w:t xml:space="preserve">197-ФЗ трудовой договор директора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не содержит условия оплаты труда (в том числе размер оклада (должностного оклада) работника, доплаты, надбавки и поощрительные выплаты), не содержит перечень и размеры стимулирующих надбавок, применяемых для оценки деятельности руководителя учреждения. Дополнительных соглашений, изменений к договору в части изменения видов и размеров выплат, касающихся проверяемого периода 2020 года и 1 полугодия 2021 года проверке не предоставлено. </w:t>
      </w:r>
      <w:r w:rsidR="007816C9">
        <w:rPr>
          <w:rFonts w:ascii="Times New Roman" w:hAnsi="Times New Roman" w:cs="Times New Roman"/>
          <w:sz w:val="28"/>
          <w:szCs w:val="28"/>
        </w:rPr>
        <w:t xml:space="preserve">Следовательно, </w:t>
      </w:r>
      <w:r w:rsidRPr="00C076A0">
        <w:rPr>
          <w:rFonts w:ascii="Times New Roman" w:hAnsi="Times New Roman"/>
          <w:sz w:val="28"/>
          <w:szCs w:val="28"/>
        </w:rPr>
        <w:t>администрацией Пригородного сельского поселения не выполнены условия, указанные в постановлении администрации от 15.02.2019 № 19: показатели оценки деятельности директора не разработаны и не установлены в дополнительном соглашении к трудовому договору.</w:t>
      </w:r>
    </w:p>
    <w:p w:rsidR="008923ED" w:rsidRPr="00C076A0" w:rsidRDefault="008923ED" w:rsidP="00727B6E">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9. Проверкой целевого и эффективного использования средств по оплате жилого помещения и коммунальных услуг </w:t>
      </w:r>
      <w:proofErr w:type="gramStart"/>
      <w:r w:rsidRPr="00C076A0">
        <w:rPr>
          <w:rFonts w:ascii="Times New Roman" w:hAnsi="Times New Roman" w:cs="Times New Roman"/>
          <w:sz w:val="28"/>
          <w:szCs w:val="28"/>
        </w:rPr>
        <w:t xml:space="preserve">отдельным категориям граждан, работающим и проживающим в сельской местности </w:t>
      </w:r>
      <w:r w:rsidR="007816C9">
        <w:rPr>
          <w:rFonts w:ascii="Times New Roman" w:hAnsi="Times New Roman" w:cs="Times New Roman"/>
          <w:sz w:val="28"/>
          <w:szCs w:val="28"/>
        </w:rPr>
        <w:t>установлен</w:t>
      </w:r>
      <w:proofErr w:type="gramEnd"/>
      <w:r w:rsidRPr="00C076A0">
        <w:rPr>
          <w:rFonts w:ascii="Times New Roman" w:hAnsi="Times New Roman" w:cs="Times New Roman"/>
          <w:sz w:val="28"/>
          <w:szCs w:val="28"/>
        </w:rPr>
        <w:t xml:space="preserve"> факт незаконного получения компенсационных выплат в сумме 5 916,69 рублей </w:t>
      </w:r>
      <w:r w:rsidR="007816C9" w:rsidRPr="00C076A0">
        <w:rPr>
          <w:rFonts w:ascii="Times New Roman" w:hAnsi="Times New Roman" w:cs="Times New Roman"/>
          <w:sz w:val="28"/>
          <w:szCs w:val="28"/>
        </w:rPr>
        <w:t>хореографом</w:t>
      </w:r>
      <w:r w:rsidR="007816C9">
        <w:rPr>
          <w:rFonts w:ascii="Times New Roman" w:hAnsi="Times New Roman" w:cs="Times New Roman"/>
          <w:sz w:val="28"/>
          <w:szCs w:val="28"/>
        </w:rPr>
        <w:t>,</w:t>
      </w:r>
      <w:r w:rsidR="007816C9" w:rsidRPr="00C076A0">
        <w:rPr>
          <w:rFonts w:ascii="Times New Roman" w:hAnsi="Times New Roman" w:cs="Times New Roman"/>
          <w:sz w:val="28"/>
          <w:szCs w:val="28"/>
        </w:rPr>
        <w:t xml:space="preserve"> </w:t>
      </w:r>
      <w:r w:rsidRPr="00C076A0">
        <w:rPr>
          <w:rFonts w:ascii="Times New Roman" w:hAnsi="Times New Roman" w:cs="Times New Roman"/>
          <w:sz w:val="28"/>
          <w:szCs w:val="28"/>
        </w:rPr>
        <w:t>не проживающ</w:t>
      </w:r>
      <w:r w:rsidR="007816C9">
        <w:rPr>
          <w:rFonts w:ascii="Times New Roman" w:hAnsi="Times New Roman" w:cs="Times New Roman"/>
          <w:sz w:val="28"/>
          <w:szCs w:val="28"/>
        </w:rPr>
        <w:t>им</w:t>
      </w:r>
      <w:r w:rsidRPr="00C076A0">
        <w:rPr>
          <w:rFonts w:ascii="Times New Roman" w:hAnsi="Times New Roman" w:cs="Times New Roman"/>
          <w:sz w:val="28"/>
          <w:szCs w:val="28"/>
        </w:rPr>
        <w:t xml:space="preserve"> в сельской местности. Факт проживания вне населенных пунктов Пригородного сельского поселения не дает основания на получение выплат. Денежные средства</w:t>
      </w:r>
      <w:r w:rsidR="007816C9" w:rsidRPr="007816C9">
        <w:rPr>
          <w:rFonts w:ascii="Times New Roman" w:hAnsi="Times New Roman" w:cs="Times New Roman"/>
          <w:sz w:val="28"/>
          <w:szCs w:val="28"/>
        </w:rPr>
        <w:t xml:space="preserve"> </w:t>
      </w:r>
      <w:r w:rsidR="007816C9" w:rsidRPr="00C076A0">
        <w:rPr>
          <w:rFonts w:ascii="Times New Roman" w:hAnsi="Times New Roman" w:cs="Times New Roman"/>
          <w:sz w:val="28"/>
          <w:szCs w:val="28"/>
        </w:rPr>
        <w:t>в сумме 5 916,69 рублей</w:t>
      </w:r>
      <w:r w:rsidRPr="00C076A0">
        <w:rPr>
          <w:rFonts w:ascii="Times New Roman" w:hAnsi="Times New Roman" w:cs="Times New Roman"/>
          <w:sz w:val="28"/>
          <w:szCs w:val="28"/>
        </w:rPr>
        <w:t xml:space="preserve"> подлежат возмещению в бюджет Пригородного сельского поселения.</w:t>
      </w:r>
    </w:p>
    <w:p w:rsidR="008923ED" w:rsidRPr="00C076A0" w:rsidRDefault="008923ED" w:rsidP="00727B6E">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lastRenderedPageBreak/>
        <w:t>9.1Проверкой расчетов, произведенных бухгалтерией администрации Пригородного сельского поселения, установлено завышенное начисление компенсационных выплат за газ за 2 квартал 2021 года, сумма завышения составила 6 180,35 рублей. Необходимо произвести возврат излишне выплаченных денежных средств в сумме 6 180,35 рублей.</w:t>
      </w:r>
    </w:p>
    <w:p w:rsidR="008923ED" w:rsidRPr="00C076A0" w:rsidRDefault="008923ED" w:rsidP="00727B6E">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10. Выездной выборочной проверкой работы клубных формирований и кружков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и его филиала в </w:t>
      </w:r>
      <w:proofErr w:type="spellStart"/>
      <w:r w:rsidRPr="00C076A0">
        <w:rPr>
          <w:rFonts w:ascii="Times New Roman" w:hAnsi="Times New Roman" w:cs="Times New Roman"/>
          <w:sz w:val="28"/>
          <w:szCs w:val="28"/>
        </w:rPr>
        <w:t>х.Армянском</w:t>
      </w:r>
      <w:proofErr w:type="spellEnd"/>
      <w:r w:rsidRPr="00C076A0">
        <w:rPr>
          <w:rFonts w:ascii="Times New Roman" w:hAnsi="Times New Roman" w:cs="Times New Roman"/>
          <w:sz w:val="28"/>
          <w:szCs w:val="28"/>
        </w:rPr>
        <w:t xml:space="preserve"> установлено:</w:t>
      </w:r>
    </w:p>
    <w:p w:rsidR="008923ED" w:rsidRPr="00C076A0" w:rsidRDefault="008923ED" w:rsidP="00727B6E">
      <w:pPr>
        <w:spacing w:after="0" w:line="240" w:lineRule="atLeast"/>
        <w:ind w:firstLine="708"/>
        <w:jc w:val="both"/>
        <w:rPr>
          <w:rFonts w:ascii="Times New Roman" w:hAnsi="Times New Roman" w:cs="Times New Roman"/>
          <w:sz w:val="28"/>
          <w:szCs w:val="28"/>
        </w:rPr>
      </w:pPr>
      <w:r w:rsidRPr="00C076A0">
        <w:rPr>
          <w:rFonts w:ascii="Times New Roman" w:hAnsi="Times New Roman" w:cs="Times New Roman"/>
          <w:sz w:val="28"/>
          <w:szCs w:val="28"/>
        </w:rPr>
        <w:t>- выявлены случаи не проведения кружковых занятий, заявленных в графике работы культурно-досуговых формирований;</w:t>
      </w:r>
    </w:p>
    <w:p w:rsidR="008923ED" w:rsidRPr="00C076A0" w:rsidRDefault="008923ED" w:rsidP="00727B6E">
      <w:pPr>
        <w:spacing w:after="0" w:line="240" w:lineRule="atLeast"/>
        <w:ind w:firstLine="709"/>
        <w:jc w:val="both"/>
        <w:rPr>
          <w:rFonts w:ascii="Times New Roman" w:hAnsi="Times New Roman" w:cs="Times New Roman"/>
          <w:sz w:val="28"/>
          <w:szCs w:val="28"/>
        </w:rPr>
      </w:pPr>
      <w:r w:rsidRPr="00C076A0">
        <w:rPr>
          <w:rFonts w:ascii="Times New Roman" w:hAnsi="Times New Roman" w:cs="Times New Roman"/>
          <w:sz w:val="28"/>
          <w:szCs w:val="28"/>
        </w:rPr>
        <w:t xml:space="preserve">- несоответствие расписания на информационном стенде МКУ «СКЦ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.Н</w:t>
      </w:r>
      <w:proofErr w:type="gramEnd"/>
      <w:r w:rsidRPr="00C076A0">
        <w:rPr>
          <w:rFonts w:ascii="Times New Roman" w:hAnsi="Times New Roman" w:cs="Times New Roman"/>
          <w:sz w:val="28"/>
          <w:szCs w:val="28"/>
        </w:rPr>
        <w:t>овоукраинского</w:t>
      </w:r>
      <w:proofErr w:type="spellEnd"/>
      <w:r w:rsidRPr="00C076A0">
        <w:rPr>
          <w:rFonts w:ascii="Times New Roman" w:hAnsi="Times New Roman" w:cs="Times New Roman"/>
          <w:sz w:val="28"/>
          <w:szCs w:val="28"/>
        </w:rPr>
        <w:t xml:space="preserve"> Пригородного сельского поселения», сельского клуба </w:t>
      </w:r>
      <w:proofErr w:type="spellStart"/>
      <w:r w:rsidRPr="00C076A0">
        <w:rPr>
          <w:rFonts w:ascii="Times New Roman" w:hAnsi="Times New Roman" w:cs="Times New Roman"/>
          <w:sz w:val="28"/>
          <w:szCs w:val="28"/>
        </w:rPr>
        <w:t>х.Армянского</w:t>
      </w:r>
      <w:proofErr w:type="spellEnd"/>
      <w:r w:rsidRPr="00C076A0">
        <w:rPr>
          <w:rFonts w:ascii="Times New Roman" w:hAnsi="Times New Roman" w:cs="Times New Roman"/>
          <w:sz w:val="28"/>
          <w:szCs w:val="28"/>
        </w:rPr>
        <w:t xml:space="preserve"> расписанию, представленному проверке; </w:t>
      </w:r>
    </w:p>
    <w:p w:rsidR="008923ED" w:rsidRPr="00C076A0" w:rsidRDefault="008923ED" w:rsidP="00727B6E">
      <w:pPr>
        <w:shd w:val="clear" w:color="auto" w:fill="FFFFFF" w:themeFill="background1"/>
        <w:spacing w:after="0" w:line="240" w:lineRule="atLeast"/>
        <w:ind w:firstLine="540"/>
        <w:jc w:val="both"/>
        <w:rPr>
          <w:rFonts w:ascii="Times New Roman" w:hAnsi="Times New Roman" w:cs="Times New Roman"/>
          <w:sz w:val="28"/>
          <w:szCs w:val="28"/>
        </w:rPr>
      </w:pPr>
      <w:r w:rsidRPr="00C076A0">
        <w:rPr>
          <w:rFonts w:ascii="Times New Roman" w:hAnsi="Times New Roman" w:cs="Times New Roman"/>
          <w:sz w:val="28"/>
          <w:szCs w:val="28"/>
        </w:rPr>
        <w:t xml:space="preserve">   - в расписании сельского клуба </w:t>
      </w:r>
      <w:proofErr w:type="spellStart"/>
      <w:r w:rsidRPr="00C076A0">
        <w:rPr>
          <w:rFonts w:ascii="Times New Roman" w:hAnsi="Times New Roman" w:cs="Times New Roman"/>
          <w:sz w:val="28"/>
          <w:szCs w:val="28"/>
        </w:rPr>
        <w:t>х</w:t>
      </w:r>
      <w:proofErr w:type="gramStart"/>
      <w:r w:rsidRPr="00C076A0">
        <w:rPr>
          <w:rFonts w:ascii="Times New Roman" w:hAnsi="Times New Roman" w:cs="Times New Roman"/>
          <w:sz w:val="28"/>
          <w:szCs w:val="28"/>
        </w:rPr>
        <w:t>.А</w:t>
      </w:r>
      <w:proofErr w:type="gramEnd"/>
      <w:r w:rsidRPr="00C076A0">
        <w:rPr>
          <w:rFonts w:ascii="Times New Roman" w:hAnsi="Times New Roman" w:cs="Times New Roman"/>
          <w:sz w:val="28"/>
          <w:szCs w:val="28"/>
        </w:rPr>
        <w:t>рмянского</w:t>
      </w:r>
      <w:proofErr w:type="spellEnd"/>
      <w:r w:rsidRPr="00C076A0">
        <w:rPr>
          <w:rFonts w:ascii="Times New Roman" w:hAnsi="Times New Roman" w:cs="Times New Roman"/>
          <w:sz w:val="28"/>
          <w:szCs w:val="28"/>
        </w:rPr>
        <w:t>, указаны кружки, которых нет в расписании на информационных стендах клуба (кружок художественного слова «ЛИРА», ВП Клуб «Патриот», театральный кружок «ШИК», дискоклуб для детей «Крутой воробей», дискоклуб для молодежи «Энергия», вокальный кружок «УСПЕХ», спортивный клуб «Самсон», «Умелые ручки»).</w:t>
      </w:r>
    </w:p>
    <w:p w:rsidR="008923ED" w:rsidRPr="00C076A0" w:rsidRDefault="008923ED" w:rsidP="00727B6E">
      <w:pPr>
        <w:shd w:val="clear" w:color="auto" w:fill="FFFFFF" w:themeFill="background1"/>
        <w:spacing w:after="0" w:line="240" w:lineRule="atLeast"/>
        <w:ind w:firstLine="709"/>
        <w:jc w:val="both"/>
        <w:rPr>
          <w:rFonts w:ascii="Times New Roman" w:hAnsi="Times New Roman" w:cs="Times New Roman"/>
          <w:sz w:val="28"/>
          <w:szCs w:val="28"/>
        </w:rPr>
      </w:pPr>
    </w:p>
    <w:p w:rsidR="002F1403" w:rsidRPr="00C076A0" w:rsidRDefault="00BB23F1" w:rsidP="00CF29EE">
      <w:pPr>
        <w:spacing w:after="0" w:line="240" w:lineRule="auto"/>
        <w:ind w:firstLine="709"/>
        <w:jc w:val="both"/>
        <w:rPr>
          <w:rFonts w:ascii="Times New Roman" w:hAnsi="Times New Roman"/>
          <w:sz w:val="28"/>
          <w:szCs w:val="28"/>
        </w:rPr>
      </w:pPr>
      <w:r w:rsidRPr="00C076A0">
        <w:rPr>
          <w:rFonts w:ascii="Times New Roman" w:hAnsi="Times New Roman" w:cs="Times New Roman"/>
          <w:sz w:val="28"/>
          <w:szCs w:val="28"/>
        </w:rPr>
        <w:t>По результатам проверки составлен акт №</w:t>
      </w:r>
      <w:r w:rsidR="008923ED" w:rsidRPr="00C076A0">
        <w:rPr>
          <w:rFonts w:ascii="Times New Roman" w:hAnsi="Times New Roman" w:cs="Times New Roman"/>
          <w:sz w:val="28"/>
          <w:szCs w:val="28"/>
        </w:rPr>
        <w:t xml:space="preserve"> 15</w:t>
      </w:r>
      <w:r w:rsidR="00FD1E32" w:rsidRPr="00C076A0">
        <w:rPr>
          <w:rFonts w:ascii="Times New Roman" w:hAnsi="Times New Roman" w:cs="Times New Roman"/>
          <w:sz w:val="28"/>
          <w:szCs w:val="28"/>
        </w:rPr>
        <w:t xml:space="preserve"> </w:t>
      </w:r>
      <w:r w:rsidRPr="00C076A0">
        <w:rPr>
          <w:rFonts w:ascii="Times New Roman" w:hAnsi="Times New Roman" w:cs="Times New Roman"/>
          <w:sz w:val="28"/>
          <w:szCs w:val="28"/>
        </w:rPr>
        <w:t xml:space="preserve">от </w:t>
      </w:r>
      <w:r w:rsidR="008923ED" w:rsidRPr="00C076A0">
        <w:rPr>
          <w:rFonts w:ascii="Times New Roman" w:hAnsi="Times New Roman" w:cs="Times New Roman"/>
          <w:sz w:val="28"/>
          <w:szCs w:val="28"/>
        </w:rPr>
        <w:t>26.11</w:t>
      </w:r>
      <w:r w:rsidRPr="00C076A0">
        <w:rPr>
          <w:rFonts w:ascii="Times New Roman" w:hAnsi="Times New Roman" w:cs="Times New Roman"/>
          <w:sz w:val="28"/>
          <w:szCs w:val="28"/>
        </w:rPr>
        <w:t>.2021, выдано представление №</w:t>
      </w:r>
      <w:r w:rsidR="00FD1E32" w:rsidRPr="00C076A0">
        <w:rPr>
          <w:rFonts w:ascii="Times New Roman" w:hAnsi="Times New Roman" w:cs="Times New Roman"/>
          <w:sz w:val="28"/>
          <w:szCs w:val="28"/>
        </w:rPr>
        <w:t xml:space="preserve"> </w:t>
      </w:r>
      <w:r w:rsidRPr="00C076A0">
        <w:rPr>
          <w:rFonts w:ascii="Times New Roman" w:hAnsi="Times New Roman" w:cs="Times New Roman"/>
          <w:sz w:val="28"/>
          <w:szCs w:val="28"/>
        </w:rPr>
        <w:t xml:space="preserve">21-28/ </w:t>
      </w:r>
      <w:r w:rsidR="008923ED" w:rsidRPr="00C076A0">
        <w:rPr>
          <w:rFonts w:ascii="Times New Roman" w:hAnsi="Times New Roman" w:cs="Times New Roman"/>
          <w:sz w:val="28"/>
          <w:szCs w:val="28"/>
        </w:rPr>
        <w:t>550</w:t>
      </w:r>
      <w:r w:rsidRPr="00C076A0">
        <w:rPr>
          <w:rFonts w:ascii="Times New Roman" w:hAnsi="Times New Roman" w:cs="Times New Roman"/>
          <w:sz w:val="28"/>
          <w:szCs w:val="28"/>
        </w:rPr>
        <w:t xml:space="preserve"> от </w:t>
      </w:r>
      <w:r w:rsidR="008923ED" w:rsidRPr="00C076A0">
        <w:rPr>
          <w:rFonts w:ascii="Times New Roman" w:hAnsi="Times New Roman" w:cs="Times New Roman"/>
          <w:sz w:val="28"/>
          <w:szCs w:val="28"/>
        </w:rPr>
        <w:t>3</w:t>
      </w:r>
      <w:r w:rsidR="00FD1E32" w:rsidRPr="00C076A0">
        <w:rPr>
          <w:rFonts w:ascii="Times New Roman" w:hAnsi="Times New Roman" w:cs="Times New Roman"/>
          <w:sz w:val="28"/>
          <w:szCs w:val="28"/>
        </w:rPr>
        <w:t>0</w:t>
      </w:r>
      <w:r w:rsidR="008923ED" w:rsidRPr="00C076A0">
        <w:rPr>
          <w:rFonts w:ascii="Times New Roman" w:hAnsi="Times New Roman" w:cs="Times New Roman"/>
          <w:sz w:val="28"/>
          <w:szCs w:val="28"/>
        </w:rPr>
        <w:t>.11</w:t>
      </w:r>
      <w:r w:rsidRPr="00C076A0">
        <w:rPr>
          <w:rFonts w:ascii="Times New Roman" w:hAnsi="Times New Roman" w:cs="Times New Roman"/>
          <w:sz w:val="28"/>
          <w:szCs w:val="28"/>
        </w:rPr>
        <w:t>.2021</w:t>
      </w:r>
      <w:r w:rsidR="00FD1E32" w:rsidRPr="00C076A0">
        <w:rPr>
          <w:rFonts w:ascii="Times New Roman" w:hAnsi="Times New Roman" w:cs="Times New Roman"/>
          <w:sz w:val="28"/>
          <w:szCs w:val="28"/>
        </w:rPr>
        <w:t>.</w:t>
      </w:r>
    </w:p>
    <w:sectPr w:rsidR="002F1403" w:rsidRPr="00C076A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A0" w:rsidRDefault="00C076A0" w:rsidP="00D56E37">
      <w:pPr>
        <w:spacing w:after="0" w:line="240" w:lineRule="auto"/>
      </w:pPr>
      <w:r>
        <w:separator/>
      </w:r>
    </w:p>
  </w:endnote>
  <w:endnote w:type="continuationSeparator" w:id="0">
    <w:p w:rsidR="00C076A0" w:rsidRDefault="00C076A0" w:rsidP="00D5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0" w:rsidRDefault="00C076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078719"/>
      <w:docPartObj>
        <w:docPartGallery w:val="Page Numbers (Bottom of Page)"/>
        <w:docPartUnique/>
      </w:docPartObj>
    </w:sdtPr>
    <w:sdtEndPr/>
    <w:sdtContent>
      <w:p w:rsidR="00C076A0" w:rsidRDefault="00C076A0">
        <w:pPr>
          <w:pStyle w:val="a6"/>
          <w:jc w:val="center"/>
        </w:pPr>
        <w:r>
          <w:fldChar w:fldCharType="begin"/>
        </w:r>
        <w:r>
          <w:instrText>PAGE   \* MERGEFORMAT</w:instrText>
        </w:r>
        <w:r>
          <w:fldChar w:fldCharType="separate"/>
        </w:r>
        <w:r w:rsidR="00782011">
          <w:rPr>
            <w:noProof/>
          </w:rPr>
          <w:t>5</w:t>
        </w:r>
        <w:r>
          <w:fldChar w:fldCharType="end"/>
        </w:r>
      </w:p>
    </w:sdtContent>
  </w:sdt>
  <w:p w:rsidR="00C076A0" w:rsidRDefault="00C076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0" w:rsidRDefault="00C076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A0" w:rsidRDefault="00C076A0" w:rsidP="00D56E37">
      <w:pPr>
        <w:spacing w:after="0" w:line="240" w:lineRule="auto"/>
      </w:pPr>
      <w:r>
        <w:separator/>
      </w:r>
    </w:p>
  </w:footnote>
  <w:footnote w:type="continuationSeparator" w:id="0">
    <w:p w:rsidR="00C076A0" w:rsidRDefault="00C076A0" w:rsidP="00D5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0" w:rsidRDefault="00C076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0" w:rsidRDefault="00C076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0" w:rsidRDefault="00C076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02925"/>
    <w:multiLevelType w:val="hybridMultilevel"/>
    <w:tmpl w:val="E9F8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65"/>
    <w:rsid w:val="00002222"/>
    <w:rsid w:val="00002645"/>
    <w:rsid w:val="00007769"/>
    <w:rsid w:val="00014F7B"/>
    <w:rsid w:val="000217DE"/>
    <w:rsid w:val="00034BDB"/>
    <w:rsid w:val="000561C1"/>
    <w:rsid w:val="0006256D"/>
    <w:rsid w:val="00065825"/>
    <w:rsid w:val="000738BB"/>
    <w:rsid w:val="000B0D5F"/>
    <w:rsid w:val="000E0885"/>
    <w:rsid w:val="000E12EC"/>
    <w:rsid w:val="000E7107"/>
    <w:rsid w:val="00115A27"/>
    <w:rsid w:val="00142E3A"/>
    <w:rsid w:val="00161B1C"/>
    <w:rsid w:val="001771C1"/>
    <w:rsid w:val="00195354"/>
    <w:rsid w:val="001B37D5"/>
    <w:rsid w:val="001C609A"/>
    <w:rsid w:val="001E4350"/>
    <w:rsid w:val="001E53AA"/>
    <w:rsid w:val="001F4094"/>
    <w:rsid w:val="0020000E"/>
    <w:rsid w:val="00211178"/>
    <w:rsid w:val="0023241C"/>
    <w:rsid w:val="00237E52"/>
    <w:rsid w:val="00240B17"/>
    <w:rsid w:val="00246E03"/>
    <w:rsid w:val="0027713F"/>
    <w:rsid w:val="00293978"/>
    <w:rsid w:val="002B16F8"/>
    <w:rsid w:val="002B1937"/>
    <w:rsid w:val="002B2633"/>
    <w:rsid w:val="002B3978"/>
    <w:rsid w:val="002C084A"/>
    <w:rsid w:val="002C38B3"/>
    <w:rsid w:val="002C5F7F"/>
    <w:rsid w:val="002E20D8"/>
    <w:rsid w:val="002F1403"/>
    <w:rsid w:val="00322774"/>
    <w:rsid w:val="0034178D"/>
    <w:rsid w:val="00365871"/>
    <w:rsid w:val="00367A07"/>
    <w:rsid w:val="003855C1"/>
    <w:rsid w:val="00392C24"/>
    <w:rsid w:val="003B169C"/>
    <w:rsid w:val="003C4E4D"/>
    <w:rsid w:val="003C6D5B"/>
    <w:rsid w:val="003E3736"/>
    <w:rsid w:val="003F5EA5"/>
    <w:rsid w:val="004178E9"/>
    <w:rsid w:val="0042508D"/>
    <w:rsid w:val="00426C3A"/>
    <w:rsid w:val="0042755C"/>
    <w:rsid w:val="00444ABA"/>
    <w:rsid w:val="004A1D16"/>
    <w:rsid w:val="004A4904"/>
    <w:rsid w:val="004A69A9"/>
    <w:rsid w:val="004B2087"/>
    <w:rsid w:val="004C5B2C"/>
    <w:rsid w:val="004D00A2"/>
    <w:rsid w:val="004D2A48"/>
    <w:rsid w:val="004F2DD1"/>
    <w:rsid w:val="004F7627"/>
    <w:rsid w:val="00517CF1"/>
    <w:rsid w:val="0052671E"/>
    <w:rsid w:val="0053626B"/>
    <w:rsid w:val="00543EFE"/>
    <w:rsid w:val="00544229"/>
    <w:rsid w:val="005542EE"/>
    <w:rsid w:val="00555667"/>
    <w:rsid w:val="0055747A"/>
    <w:rsid w:val="00560355"/>
    <w:rsid w:val="0059463E"/>
    <w:rsid w:val="005A113A"/>
    <w:rsid w:val="005B7A7F"/>
    <w:rsid w:val="005F547B"/>
    <w:rsid w:val="0060401D"/>
    <w:rsid w:val="0063328E"/>
    <w:rsid w:val="00642C51"/>
    <w:rsid w:val="00651E3D"/>
    <w:rsid w:val="00656A30"/>
    <w:rsid w:val="00661AAA"/>
    <w:rsid w:val="006832AE"/>
    <w:rsid w:val="006A36AF"/>
    <w:rsid w:val="006C11D6"/>
    <w:rsid w:val="00701D73"/>
    <w:rsid w:val="00717CE8"/>
    <w:rsid w:val="00724D33"/>
    <w:rsid w:val="00727B6E"/>
    <w:rsid w:val="007351A0"/>
    <w:rsid w:val="00745D2E"/>
    <w:rsid w:val="00761204"/>
    <w:rsid w:val="00763630"/>
    <w:rsid w:val="00766C90"/>
    <w:rsid w:val="007816C9"/>
    <w:rsid w:val="00782011"/>
    <w:rsid w:val="00795E08"/>
    <w:rsid w:val="007A48A0"/>
    <w:rsid w:val="007C26B7"/>
    <w:rsid w:val="007D2774"/>
    <w:rsid w:val="00800387"/>
    <w:rsid w:val="008022C6"/>
    <w:rsid w:val="00817CE9"/>
    <w:rsid w:val="00822D4E"/>
    <w:rsid w:val="00831411"/>
    <w:rsid w:val="0083409E"/>
    <w:rsid w:val="0083631D"/>
    <w:rsid w:val="008377A5"/>
    <w:rsid w:val="00837C0D"/>
    <w:rsid w:val="0085403C"/>
    <w:rsid w:val="00874679"/>
    <w:rsid w:val="00876D49"/>
    <w:rsid w:val="00877E86"/>
    <w:rsid w:val="008923ED"/>
    <w:rsid w:val="008A2E18"/>
    <w:rsid w:val="008B0763"/>
    <w:rsid w:val="0091680C"/>
    <w:rsid w:val="00923295"/>
    <w:rsid w:val="009409C2"/>
    <w:rsid w:val="009650A6"/>
    <w:rsid w:val="009708DD"/>
    <w:rsid w:val="00984A49"/>
    <w:rsid w:val="00991F3C"/>
    <w:rsid w:val="00993489"/>
    <w:rsid w:val="009E0F5B"/>
    <w:rsid w:val="009E2DDD"/>
    <w:rsid w:val="009E6043"/>
    <w:rsid w:val="009F2B6E"/>
    <w:rsid w:val="009F394E"/>
    <w:rsid w:val="009F6C68"/>
    <w:rsid w:val="00A22569"/>
    <w:rsid w:val="00A449A2"/>
    <w:rsid w:val="00A64168"/>
    <w:rsid w:val="00A714A5"/>
    <w:rsid w:val="00A80D1F"/>
    <w:rsid w:val="00A828AD"/>
    <w:rsid w:val="00A96273"/>
    <w:rsid w:val="00AA04B7"/>
    <w:rsid w:val="00AB3B2B"/>
    <w:rsid w:val="00AD1B8B"/>
    <w:rsid w:val="00AF679A"/>
    <w:rsid w:val="00B15F32"/>
    <w:rsid w:val="00B26C74"/>
    <w:rsid w:val="00B30E18"/>
    <w:rsid w:val="00B34344"/>
    <w:rsid w:val="00B409AD"/>
    <w:rsid w:val="00B46711"/>
    <w:rsid w:val="00B512F8"/>
    <w:rsid w:val="00B574BF"/>
    <w:rsid w:val="00B73BA8"/>
    <w:rsid w:val="00B74A5B"/>
    <w:rsid w:val="00B8342B"/>
    <w:rsid w:val="00B863C7"/>
    <w:rsid w:val="00B9015C"/>
    <w:rsid w:val="00B924F0"/>
    <w:rsid w:val="00B957A1"/>
    <w:rsid w:val="00B95C34"/>
    <w:rsid w:val="00BB23F1"/>
    <w:rsid w:val="00BB6642"/>
    <w:rsid w:val="00BD35EE"/>
    <w:rsid w:val="00BE22EB"/>
    <w:rsid w:val="00BE317E"/>
    <w:rsid w:val="00BF6AF8"/>
    <w:rsid w:val="00C076A0"/>
    <w:rsid w:val="00C15880"/>
    <w:rsid w:val="00C22AF5"/>
    <w:rsid w:val="00C455CE"/>
    <w:rsid w:val="00C57603"/>
    <w:rsid w:val="00C7383C"/>
    <w:rsid w:val="00C848A7"/>
    <w:rsid w:val="00CD28D9"/>
    <w:rsid w:val="00CD309E"/>
    <w:rsid w:val="00CE1A8C"/>
    <w:rsid w:val="00CF29EE"/>
    <w:rsid w:val="00CF3B4A"/>
    <w:rsid w:val="00D012E6"/>
    <w:rsid w:val="00D242D8"/>
    <w:rsid w:val="00D3272F"/>
    <w:rsid w:val="00D41AA3"/>
    <w:rsid w:val="00D56E37"/>
    <w:rsid w:val="00D65453"/>
    <w:rsid w:val="00DA0C88"/>
    <w:rsid w:val="00DA740E"/>
    <w:rsid w:val="00DB7E53"/>
    <w:rsid w:val="00DC2721"/>
    <w:rsid w:val="00DF58CD"/>
    <w:rsid w:val="00E3113A"/>
    <w:rsid w:val="00E37802"/>
    <w:rsid w:val="00E56944"/>
    <w:rsid w:val="00E74E48"/>
    <w:rsid w:val="00E75887"/>
    <w:rsid w:val="00E91EC9"/>
    <w:rsid w:val="00E91F2A"/>
    <w:rsid w:val="00EB7A3A"/>
    <w:rsid w:val="00EC1297"/>
    <w:rsid w:val="00ED2166"/>
    <w:rsid w:val="00F11765"/>
    <w:rsid w:val="00F27B24"/>
    <w:rsid w:val="00F51216"/>
    <w:rsid w:val="00F51B9D"/>
    <w:rsid w:val="00F51D90"/>
    <w:rsid w:val="00F57EED"/>
    <w:rsid w:val="00F714C0"/>
    <w:rsid w:val="00FA44A7"/>
    <w:rsid w:val="00FD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2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23E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002645"/>
    <w:rPr>
      <w:rFonts w:ascii="Times New Roman" w:hAnsi="Times New Roman" w:cs="Times New Roman"/>
      <w:color w:val="000000"/>
      <w:sz w:val="22"/>
      <w:szCs w:val="22"/>
    </w:rPr>
  </w:style>
  <w:style w:type="paragraph" w:customStyle="1" w:styleId="Style9">
    <w:name w:val="Style9"/>
    <w:basedOn w:val="a"/>
    <w:uiPriority w:val="99"/>
    <w:rsid w:val="0000264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56E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6E37"/>
  </w:style>
  <w:style w:type="paragraph" w:styleId="a6">
    <w:name w:val="footer"/>
    <w:basedOn w:val="a"/>
    <w:link w:val="a7"/>
    <w:uiPriority w:val="99"/>
    <w:unhideWhenUsed/>
    <w:rsid w:val="00D56E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E37"/>
  </w:style>
  <w:style w:type="character" w:customStyle="1" w:styleId="extended-textshort">
    <w:name w:val="extended-text__short"/>
    <w:rsid w:val="005F547B"/>
  </w:style>
  <w:style w:type="paragraph" w:styleId="a8">
    <w:name w:val="Normal (Web)"/>
    <w:aliases w:val="Обычный (веб) Знак"/>
    <w:basedOn w:val="a"/>
    <w:link w:val="11"/>
    <w:uiPriority w:val="99"/>
    <w:rsid w:val="00D4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
    <w:basedOn w:val="a0"/>
    <w:link w:val="a8"/>
    <w:uiPriority w:val="99"/>
    <w:locked/>
    <w:rsid w:val="00D41AA3"/>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D2166"/>
    <w:rPr>
      <w:color w:val="0000FF"/>
      <w:u w:val="single"/>
    </w:rPr>
  </w:style>
  <w:style w:type="character" w:customStyle="1" w:styleId="aa">
    <w:name w:val="Название Знак"/>
    <w:aliases w:val="Текст сноски Знак Знак"/>
    <w:basedOn w:val="a0"/>
    <w:link w:val="ab"/>
    <w:uiPriority w:val="10"/>
    <w:locked/>
    <w:rsid w:val="00ED2166"/>
    <w:rPr>
      <w:rFonts w:ascii="Times New Roman" w:eastAsia="Times New Roman" w:hAnsi="Times New Roman" w:cs="Times New Roman"/>
      <w:b/>
      <w:spacing w:val="5"/>
      <w:kern w:val="28"/>
      <w:sz w:val="28"/>
      <w:szCs w:val="52"/>
      <w:lang w:val="x-none" w:eastAsia="x-none"/>
    </w:rPr>
  </w:style>
  <w:style w:type="paragraph" w:styleId="ab">
    <w:name w:val="Title"/>
    <w:aliases w:val="Текст сноски Знак"/>
    <w:basedOn w:val="a"/>
    <w:next w:val="a"/>
    <w:link w:val="aa"/>
    <w:uiPriority w:val="10"/>
    <w:qFormat/>
    <w:rsid w:val="00ED2166"/>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val="x-none" w:eastAsia="x-none"/>
    </w:rPr>
  </w:style>
  <w:style w:type="character" w:customStyle="1" w:styleId="12">
    <w:name w:val="Название Знак1"/>
    <w:basedOn w:val="a0"/>
    <w:uiPriority w:val="10"/>
    <w:rsid w:val="00ED2166"/>
    <w:rPr>
      <w:rFonts w:asciiTheme="majorHAnsi" w:eastAsiaTheme="majorEastAsia" w:hAnsiTheme="majorHAnsi" w:cstheme="majorBidi"/>
      <w:color w:val="17365D" w:themeColor="text2" w:themeShade="BF"/>
      <w:spacing w:val="5"/>
      <w:kern w:val="28"/>
      <w:sz w:val="52"/>
      <w:szCs w:val="52"/>
    </w:rPr>
  </w:style>
  <w:style w:type="paragraph" w:styleId="ac">
    <w:name w:val="Body Text Indent"/>
    <w:basedOn w:val="a"/>
    <w:link w:val="ad"/>
    <w:uiPriority w:val="99"/>
    <w:semiHidden/>
    <w:unhideWhenUsed/>
    <w:rsid w:val="003F5EA5"/>
    <w:pPr>
      <w:spacing w:after="120"/>
      <w:ind w:left="283"/>
      <w:jc w:val="both"/>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3F5EA5"/>
    <w:rPr>
      <w:rFonts w:ascii="Calibri" w:eastAsia="Calibri" w:hAnsi="Calibri" w:cs="Times New Roman"/>
    </w:rPr>
  </w:style>
  <w:style w:type="character" w:styleId="ae">
    <w:name w:val="Strong"/>
    <w:uiPriority w:val="22"/>
    <w:qFormat/>
    <w:rsid w:val="00B26C74"/>
    <w:rPr>
      <w:b/>
      <w:bCs/>
    </w:rPr>
  </w:style>
  <w:style w:type="paragraph" w:styleId="af">
    <w:name w:val="List Paragraph"/>
    <w:basedOn w:val="a"/>
    <w:uiPriority w:val="34"/>
    <w:qFormat/>
    <w:rsid w:val="00AD1B8B"/>
    <w:pPr>
      <w:ind w:left="720"/>
      <w:contextualSpacing/>
    </w:pPr>
  </w:style>
  <w:style w:type="character" w:customStyle="1" w:styleId="x1a">
    <w:name w:val="x1a"/>
    <w:basedOn w:val="a0"/>
    <w:rsid w:val="008923ED"/>
  </w:style>
  <w:style w:type="character" w:customStyle="1" w:styleId="10">
    <w:name w:val="Заголовок 1 Знак"/>
    <w:basedOn w:val="a0"/>
    <w:link w:val="1"/>
    <w:uiPriority w:val="99"/>
    <w:rsid w:val="00892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23ED"/>
    <w:rPr>
      <w:rFonts w:asciiTheme="majorHAnsi" w:eastAsiaTheme="majorEastAsia" w:hAnsiTheme="majorHAnsi" w:cstheme="majorBidi"/>
      <w:b/>
      <w:bCs/>
      <w:color w:val="4F81BD" w:themeColor="accent1"/>
      <w:sz w:val="26"/>
      <w:szCs w:val="26"/>
      <w:lang w:eastAsia="ru-RU"/>
    </w:rPr>
  </w:style>
  <w:style w:type="paragraph" w:customStyle="1" w:styleId="dt-p">
    <w:name w:val="dt-p"/>
    <w:basedOn w:val="a"/>
    <w:rsid w:val="0089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8923ED"/>
    <w:rPr>
      <w:rFonts w:ascii="Calibri" w:eastAsia="Calibri" w:hAnsi="Calibri" w:cs="Times New Roman"/>
    </w:rPr>
  </w:style>
  <w:style w:type="paragraph" w:styleId="af1">
    <w:name w:val="No Spacing"/>
    <w:link w:val="af0"/>
    <w:uiPriority w:val="1"/>
    <w:qFormat/>
    <w:rsid w:val="008923E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2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23E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002645"/>
    <w:rPr>
      <w:rFonts w:ascii="Times New Roman" w:hAnsi="Times New Roman" w:cs="Times New Roman"/>
      <w:color w:val="000000"/>
      <w:sz w:val="22"/>
      <w:szCs w:val="22"/>
    </w:rPr>
  </w:style>
  <w:style w:type="paragraph" w:customStyle="1" w:styleId="Style9">
    <w:name w:val="Style9"/>
    <w:basedOn w:val="a"/>
    <w:uiPriority w:val="99"/>
    <w:rsid w:val="0000264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56E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6E37"/>
  </w:style>
  <w:style w:type="paragraph" w:styleId="a6">
    <w:name w:val="footer"/>
    <w:basedOn w:val="a"/>
    <w:link w:val="a7"/>
    <w:uiPriority w:val="99"/>
    <w:unhideWhenUsed/>
    <w:rsid w:val="00D56E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E37"/>
  </w:style>
  <w:style w:type="character" w:customStyle="1" w:styleId="extended-textshort">
    <w:name w:val="extended-text__short"/>
    <w:rsid w:val="005F547B"/>
  </w:style>
  <w:style w:type="paragraph" w:styleId="a8">
    <w:name w:val="Normal (Web)"/>
    <w:aliases w:val="Обычный (веб) Знак"/>
    <w:basedOn w:val="a"/>
    <w:link w:val="11"/>
    <w:uiPriority w:val="99"/>
    <w:rsid w:val="00D4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
    <w:basedOn w:val="a0"/>
    <w:link w:val="a8"/>
    <w:uiPriority w:val="99"/>
    <w:locked/>
    <w:rsid w:val="00D41AA3"/>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D2166"/>
    <w:rPr>
      <w:color w:val="0000FF"/>
      <w:u w:val="single"/>
    </w:rPr>
  </w:style>
  <w:style w:type="character" w:customStyle="1" w:styleId="aa">
    <w:name w:val="Название Знак"/>
    <w:aliases w:val="Текст сноски Знак Знак"/>
    <w:basedOn w:val="a0"/>
    <w:link w:val="ab"/>
    <w:uiPriority w:val="10"/>
    <w:locked/>
    <w:rsid w:val="00ED2166"/>
    <w:rPr>
      <w:rFonts w:ascii="Times New Roman" w:eastAsia="Times New Roman" w:hAnsi="Times New Roman" w:cs="Times New Roman"/>
      <w:b/>
      <w:spacing w:val="5"/>
      <w:kern w:val="28"/>
      <w:sz w:val="28"/>
      <w:szCs w:val="52"/>
      <w:lang w:val="x-none" w:eastAsia="x-none"/>
    </w:rPr>
  </w:style>
  <w:style w:type="paragraph" w:styleId="ab">
    <w:name w:val="Title"/>
    <w:aliases w:val="Текст сноски Знак"/>
    <w:basedOn w:val="a"/>
    <w:next w:val="a"/>
    <w:link w:val="aa"/>
    <w:uiPriority w:val="10"/>
    <w:qFormat/>
    <w:rsid w:val="00ED2166"/>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val="x-none" w:eastAsia="x-none"/>
    </w:rPr>
  </w:style>
  <w:style w:type="character" w:customStyle="1" w:styleId="12">
    <w:name w:val="Название Знак1"/>
    <w:basedOn w:val="a0"/>
    <w:uiPriority w:val="10"/>
    <w:rsid w:val="00ED2166"/>
    <w:rPr>
      <w:rFonts w:asciiTheme="majorHAnsi" w:eastAsiaTheme="majorEastAsia" w:hAnsiTheme="majorHAnsi" w:cstheme="majorBidi"/>
      <w:color w:val="17365D" w:themeColor="text2" w:themeShade="BF"/>
      <w:spacing w:val="5"/>
      <w:kern w:val="28"/>
      <w:sz w:val="52"/>
      <w:szCs w:val="52"/>
    </w:rPr>
  </w:style>
  <w:style w:type="paragraph" w:styleId="ac">
    <w:name w:val="Body Text Indent"/>
    <w:basedOn w:val="a"/>
    <w:link w:val="ad"/>
    <w:uiPriority w:val="99"/>
    <w:semiHidden/>
    <w:unhideWhenUsed/>
    <w:rsid w:val="003F5EA5"/>
    <w:pPr>
      <w:spacing w:after="120"/>
      <w:ind w:left="283"/>
      <w:jc w:val="both"/>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3F5EA5"/>
    <w:rPr>
      <w:rFonts w:ascii="Calibri" w:eastAsia="Calibri" w:hAnsi="Calibri" w:cs="Times New Roman"/>
    </w:rPr>
  </w:style>
  <w:style w:type="character" w:styleId="ae">
    <w:name w:val="Strong"/>
    <w:uiPriority w:val="22"/>
    <w:qFormat/>
    <w:rsid w:val="00B26C74"/>
    <w:rPr>
      <w:b/>
      <w:bCs/>
    </w:rPr>
  </w:style>
  <w:style w:type="paragraph" w:styleId="af">
    <w:name w:val="List Paragraph"/>
    <w:basedOn w:val="a"/>
    <w:uiPriority w:val="34"/>
    <w:qFormat/>
    <w:rsid w:val="00AD1B8B"/>
    <w:pPr>
      <w:ind w:left="720"/>
      <w:contextualSpacing/>
    </w:pPr>
  </w:style>
  <w:style w:type="character" w:customStyle="1" w:styleId="x1a">
    <w:name w:val="x1a"/>
    <w:basedOn w:val="a0"/>
    <w:rsid w:val="008923ED"/>
  </w:style>
  <w:style w:type="character" w:customStyle="1" w:styleId="10">
    <w:name w:val="Заголовок 1 Знак"/>
    <w:basedOn w:val="a0"/>
    <w:link w:val="1"/>
    <w:uiPriority w:val="99"/>
    <w:rsid w:val="00892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23ED"/>
    <w:rPr>
      <w:rFonts w:asciiTheme="majorHAnsi" w:eastAsiaTheme="majorEastAsia" w:hAnsiTheme="majorHAnsi" w:cstheme="majorBidi"/>
      <w:b/>
      <w:bCs/>
      <w:color w:val="4F81BD" w:themeColor="accent1"/>
      <w:sz w:val="26"/>
      <w:szCs w:val="26"/>
      <w:lang w:eastAsia="ru-RU"/>
    </w:rPr>
  </w:style>
  <w:style w:type="paragraph" w:customStyle="1" w:styleId="dt-p">
    <w:name w:val="dt-p"/>
    <w:basedOn w:val="a"/>
    <w:rsid w:val="0089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8923ED"/>
    <w:rPr>
      <w:rFonts w:ascii="Calibri" w:eastAsia="Calibri" w:hAnsi="Calibri" w:cs="Times New Roman"/>
    </w:rPr>
  </w:style>
  <w:style w:type="paragraph" w:styleId="af1">
    <w:name w:val="No Spacing"/>
    <w:link w:val="af0"/>
    <w:uiPriority w:val="1"/>
    <w:qFormat/>
    <w:rsid w:val="008923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71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598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ormativ.kontur.ru/document?moduleId=1&amp;documentId=3293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443961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47C2-56E4-487E-BA00-6C05718B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 Шаповалова</dc:creator>
  <cp:lastModifiedBy>Людмила В. Кочекьян</cp:lastModifiedBy>
  <cp:revision>23</cp:revision>
  <cp:lastPrinted>2021-09-17T12:15:00Z</cp:lastPrinted>
  <dcterms:created xsi:type="dcterms:W3CDTF">2021-11-25T06:59:00Z</dcterms:created>
  <dcterms:modified xsi:type="dcterms:W3CDTF">2022-01-19T07:23:00Z</dcterms:modified>
</cp:coreProperties>
</file>