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561B50">
        <w:t>211ст) за  первый  квартал  2025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561B50">
              <w:t>кв.2025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561B50" w:rsidP="000E1B9B">
            <w:pPr>
              <w:jc w:val="both"/>
            </w:pPr>
            <w:r>
              <w:t>1181,3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561B50" w:rsidP="000E1B9B">
            <w:pPr>
              <w:jc w:val="both"/>
            </w:pPr>
            <w:r>
              <w:t>107,0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561B50" w:rsidP="000E1B9B">
            <w:pPr>
              <w:jc w:val="both"/>
            </w:pPr>
            <w:r>
              <w:t>217,6</w:t>
            </w:r>
          </w:p>
        </w:tc>
        <w:tc>
          <w:tcPr>
            <w:tcW w:w="1080" w:type="dxa"/>
          </w:tcPr>
          <w:p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561B50" w:rsidP="000E1B9B">
            <w:pPr>
              <w:jc w:val="both"/>
            </w:pPr>
            <w:r>
              <w:t>1394,0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561B50" w:rsidP="000E1B9B">
            <w:pPr>
              <w:jc w:val="both"/>
            </w:pPr>
            <w:r>
              <w:t>441,5</w:t>
            </w:r>
            <w:bookmarkStart w:id="0" w:name="_GoBack"/>
            <w:bookmarkEnd w:id="0"/>
          </w:p>
        </w:tc>
      </w:tr>
    </w:tbl>
    <w:p w:rsidR="003A75D3" w:rsidRDefault="003A75D3" w:rsidP="003A75D3">
      <w:pPr>
        <w:jc w:val="both"/>
      </w:pPr>
    </w:p>
    <w:p w:rsidR="00FA700D" w:rsidRDefault="00FA700D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1B50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0E12-167D-46CB-AE03-56C87CC5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2022-08-09T12:24:00Z</cp:lastPrinted>
  <dcterms:created xsi:type="dcterms:W3CDTF">2017-08-10T06:55:00Z</dcterms:created>
  <dcterms:modified xsi:type="dcterms:W3CDTF">2025-05-13T13:09:00Z</dcterms:modified>
</cp:coreProperties>
</file>