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4679" w:rsidRDefault="004B4679" w:rsidP="004B467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iCs/>
        </w:rPr>
      </w:pPr>
      <w:r w:rsidRPr="004B4679">
        <w:t xml:space="preserve">Приложение </w:t>
      </w:r>
      <w:r w:rsidRPr="004B4679">
        <w:rPr>
          <w:rStyle w:val="fill"/>
          <w:b w:val="0"/>
          <w:i w:val="0"/>
          <w:color w:val="auto"/>
        </w:rPr>
        <w:t>10</w:t>
      </w:r>
      <w:r w:rsidRPr="004B4679">
        <w:br/>
        <w:t xml:space="preserve">к распоряжению от </w:t>
      </w:r>
      <w:r w:rsidR="00625AF9">
        <w:t>24</w:t>
      </w:r>
      <w:r w:rsidRPr="004B4679">
        <w:rPr>
          <w:rStyle w:val="fill"/>
          <w:b w:val="0"/>
          <w:i w:val="0"/>
          <w:color w:val="auto"/>
        </w:rPr>
        <w:t>.12.20</w:t>
      </w:r>
      <w:r w:rsidR="00625AF9">
        <w:rPr>
          <w:rStyle w:val="fill"/>
          <w:b w:val="0"/>
          <w:i w:val="0"/>
          <w:color w:val="auto"/>
        </w:rPr>
        <w:t>21</w:t>
      </w:r>
      <w:r w:rsidRPr="004B4679">
        <w:t xml:space="preserve"> № </w:t>
      </w:r>
      <w:r w:rsidR="00625AF9">
        <w:t>124-р</w:t>
      </w:r>
      <w:bookmarkStart w:id="0" w:name="_GoBack"/>
      <w:bookmarkEnd w:id="0"/>
      <w:r w:rsidRPr="004B4679">
        <w:rPr>
          <w:iCs/>
        </w:rPr>
        <w:t xml:space="preserve"> </w:t>
      </w:r>
    </w:p>
    <w:p w:rsidR="004B4679" w:rsidRDefault="004B4679" w:rsidP="004B467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  <w:rPr>
          <w:iCs/>
        </w:rPr>
      </w:pPr>
    </w:p>
    <w:p w:rsidR="004B4679" w:rsidRPr="004B4679" w:rsidRDefault="004B4679" w:rsidP="004B4679">
      <w:pPr>
        <w:pStyle w:val="a3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right"/>
      </w:pPr>
    </w:p>
    <w:p w:rsidR="00134A45" w:rsidRPr="00134A45" w:rsidRDefault="00134A45" w:rsidP="0013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27"/>
          <w:szCs w:val="27"/>
        </w:rPr>
      </w:pPr>
      <w:r w:rsidRPr="00134A45">
        <w:rPr>
          <w:rFonts w:ascii="Times New Roman" w:hAnsi="Times New Roman" w:cs="Times New Roman"/>
          <w:b/>
          <w:bCs/>
          <w:sz w:val="27"/>
          <w:szCs w:val="27"/>
        </w:rPr>
        <w:t>Порядок признания в бухгалтерском учете и раскрытия в бухгалтерской (финансовой) отчетности событий после отчетной даты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 1. В данные бухгалтерского учета за отчетный период включается информация о событиях после отчетной даты – существенных фактах хозяйственной жизни, которые оказали (могут оказать) влияние на финансовое состояние, движение денег или результаты деятельности учреждения и произошли в период между отчетной датой и датой подписания бухгалтерской (финансовой) отчетности (далее – События).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Факт хозяйственной жизни признается существенным, если без знания о нем пользователи отчетности не могут достоверно оценить финансовое состояние, движение денежных средств или результаты деятельности учреждения. Главный бухгалтер учреждения самостоятельно принимает решение о существенности фактов хозяйственной жизни.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 2. Событиями после отчетной даты признаются:</w:t>
      </w:r>
    </w:p>
    <w:p w:rsid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2.1. События, которые подтверждают существовавшие на отчетную дату хозяйственные условия учреждения: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</w:p>
    <w:p w:rsid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 xml:space="preserve">– получение свидетельства о получении (прекращении) права на имущество, в </w:t>
      </w:r>
      <w:proofErr w:type="gramStart"/>
      <w:r w:rsidRPr="00134A45">
        <w:rPr>
          <w:rFonts w:ascii="Times New Roman" w:hAnsi="Times New Roman" w:cs="Times New Roman"/>
          <w:sz w:val="27"/>
          <w:szCs w:val="27"/>
        </w:rPr>
        <w:t>случае</w:t>
      </w:r>
      <w:proofErr w:type="gramEnd"/>
      <w:r w:rsidRPr="00134A45">
        <w:rPr>
          <w:rFonts w:ascii="Times New Roman" w:hAnsi="Times New Roman" w:cs="Times New Roman"/>
          <w:sz w:val="27"/>
          <w:szCs w:val="27"/>
        </w:rPr>
        <w:t xml:space="preserve"> когда документы на регистрацию были поданы в отчетном году, а свидетельство получено в следующем;</w:t>
      </w:r>
    </w:p>
    <w:p w:rsid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– ликвидация дебитора (кредитора), объявление его банкротом, что влечет последующее списание дебиторской (кредиторской) задолженности;</w:t>
      </w:r>
      <w:r w:rsidRPr="00134A45">
        <w:rPr>
          <w:rFonts w:ascii="Times New Roman" w:hAnsi="Times New Roman" w:cs="Times New Roman"/>
          <w:sz w:val="27"/>
          <w:szCs w:val="27"/>
        </w:rPr>
        <w:br/>
        <w:t>– признание неплатежеспособным физического лица, являющегося дебитором учреждения, или его смерть;</w:t>
      </w:r>
    </w:p>
    <w:p w:rsid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– признание факта смерти физического лица, перед которым учреждение имеет кредиторскую задолженность;</w:t>
      </w:r>
    </w:p>
    <w:p w:rsid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– получение от страховой организации документов, устанавливающих или уточняющих размер страхового возмещения, по страховому случаю, произошедшему в отчетном периоде;</w:t>
      </w:r>
    </w:p>
    <w:p w:rsid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– обнаружение бухгалтерской ошибки, нарушений законодательства, которые влекут искажение отчетности;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– возникновение обязательств или денежных прав, связанных с завершением судебного производства.</w:t>
      </w:r>
    </w:p>
    <w:p w:rsid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 xml:space="preserve">2.2. </w:t>
      </w:r>
      <w:proofErr w:type="gramStart"/>
      <w:r w:rsidRPr="00134A45">
        <w:rPr>
          <w:rFonts w:ascii="Times New Roman" w:hAnsi="Times New Roman" w:cs="Times New Roman"/>
          <w:sz w:val="27"/>
          <w:szCs w:val="27"/>
        </w:rPr>
        <w:t>Другие события, которые подтверждают условия хозяйственной деятельности, существовавшие на отчетную дату, или указывают на обстоятельства, существовавшие на отчетную дату;</w:t>
      </w:r>
      <w:r>
        <w:rPr>
          <w:rFonts w:ascii="Times New Roman" w:hAnsi="Times New Roman" w:cs="Times New Roman"/>
          <w:sz w:val="27"/>
          <w:szCs w:val="27"/>
        </w:rPr>
        <w:t xml:space="preserve"> </w:t>
      </w:r>
      <w:r w:rsidRPr="00134A45">
        <w:rPr>
          <w:rFonts w:ascii="Times New Roman" w:hAnsi="Times New Roman" w:cs="Times New Roman"/>
          <w:sz w:val="27"/>
          <w:szCs w:val="27"/>
        </w:rPr>
        <w:t>события, которые свидетельствуют о возникших после отчетной даты хозяйственных условиях учреждения:</w:t>
      </w:r>
      <w:r w:rsidRPr="00134A45">
        <w:rPr>
          <w:rFonts w:ascii="Times New Roman" w:hAnsi="Times New Roman" w:cs="Times New Roman"/>
          <w:sz w:val="27"/>
          <w:szCs w:val="27"/>
        </w:rPr>
        <w:br/>
        <w:t>– изменение кадастровой стоимости нефинансовых активов;</w:t>
      </w:r>
      <w:r w:rsidRPr="00134A45">
        <w:rPr>
          <w:rFonts w:ascii="Times New Roman" w:hAnsi="Times New Roman" w:cs="Times New Roman"/>
          <w:sz w:val="27"/>
          <w:szCs w:val="27"/>
        </w:rPr>
        <w:br/>
      </w:r>
      <w:r w:rsidRPr="00134A45">
        <w:rPr>
          <w:rFonts w:ascii="Times New Roman" w:hAnsi="Times New Roman" w:cs="Times New Roman"/>
          <w:sz w:val="27"/>
          <w:szCs w:val="27"/>
        </w:rPr>
        <w:lastRenderedPageBreak/>
        <w:t>– поступление и выбытие активов, в том числе по результатам инвентаризации перед годовой отчетностью;</w:t>
      </w:r>
      <w:proofErr w:type="gramEnd"/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– пожар, авария, стихийное бедствие, другая чрезвычайная ситуация, из-за которой уничтожена значительная часть имущества учреждения;</w:t>
      </w:r>
      <w:r w:rsidRPr="00134A45">
        <w:rPr>
          <w:rFonts w:ascii="Times New Roman" w:hAnsi="Times New Roman" w:cs="Times New Roman"/>
          <w:sz w:val="27"/>
          <w:szCs w:val="27"/>
        </w:rPr>
        <w:br/>
        <w:t>– изменение величины активов и (или) обязательств, произошедшее в результате изменения после отчетной даты курсов иностранных валют;</w:t>
      </w:r>
      <w:r w:rsidRPr="00134A45">
        <w:rPr>
          <w:rFonts w:ascii="Times New Roman" w:hAnsi="Times New Roman" w:cs="Times New Roman"/>
          <w:sz w:val="27"/>
          <w:szCs w:val="27"/>
        </w:rPr>
        <w:br/>
        <w:t>– начало судебного производства, связанного исключительно с событиями, произошедшими после отчетной даты.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…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 3. Событие отражается в учете и отчетности за отчетный период в следующем порядке.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 3.1. Событие, которое подтверждает хозяйственные условия, существовавшие на отчетную дату, отражается в учете отчетного периода. При этом делается:</w:t>
      </w:r>
    </w:p>
    <w:p w:rsidR="00134A45" w:rsidRPr="00134A45" w:rsidRDefault="00134A45" w:rsidP="00134A4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 xml:space="preserve">дополнительная бухгалтерская запись, которая отражает это событие, </w:t>
      </w:r>
    </w:p>
    <w:p w:rsidR="00134A45" w:rsidRPr="00134A45" w:rsidRDefault="00134A45" w:rsidP="00134A45">
      <w:pPr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либо запись способом «</w:t>
      </w:r>
      <w:proofErr w:type="gramStart"/>
      <w:r w:rsidRPr="00134A45">
        <w:rPr>
          <w:rFonts w:ascii="Times New Roman" w:hAnsi="Times New Roman" w:cs="Times New Roman"/>
          <w:sz w:val="27"/>
          <w:szCs w:val="27"/>
        </w:rPr>
        <w:t>красное</w:t>
      </w:r>
      <w:proofErr w:type="gramEnd"/>
      <w:r w:rsidRPr="00134A45">
        <w:rPr>
          <w:rFonts w:ascii="Times New Roman" w:hAnsi="Times New Roman" w:cs="Times New Roman"/>
          <w:sz w:val="27"/>
          <w:szCs w:val="27"/>
        </w:rPr>
        <w:t xml:space="preserve"> </w:t>
      </w:r>
      <w:proofErr w:type="spellStart"/>
      <w:r w:rsidRPr="00134A45">
        <w:rPr>
          <w:rFonts w:ascii="Times New Roman" w:hAnsi="Times New Roman" w:cs="Times New Roman"/>
          <w:sz w:val="27"/>
          <w:szCs w:val="27"/>
        </w:rPr>
        <w:t>сторно</w:t>
      </w:r>
      <w:proofErr w:type="spellEnd"/>
      <w:r w:rsidRPr="00134A45">
        <w:rPr>
          <w:rFonts w:ascii="Times New Roman" w:hAnsi="Times New Roman" w:cs="Times New Roman"/>
          <w:sz w:val="27"/>
          <w:szCs w:val="27"/>
        </w:rPr>
        <w:t>» и (или) дополнительная бухгалтерская запись на сумму, отраженную в бухгалтерском учете.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События отражаются в регистрах бухгалтерского учета в последний день отчетного периода до заключительных операций по закрытию счетов. Данные бухгалтерского учета отражаются в соответствующих формах отчетности с учетом событий после отчетной даты.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>В разделе 5 текстовой части пояснительной записки раскрывается информация о Событии и его оценке в денежном выражении.</w:t>
      </w:r>
    </w:p>
    <w:p w:rsidR="00134A45" w:rsidRPr="00134A45" w:rsidRDefault="00134A45" w:rsidP="00134A45">
      <w:pPr>
        <w:spacing w:after="0"/>
        <w:jc w:val="both"/>
        <w:rPr>
          <w:rFonts w:ascii="Times New Roman" w:hAnsi="Times New Roman" w:cs="Times New Roman"/>
          <w:sz w:val="27"/>
          <w:szCs w:val="27"/>
        </w:rPr>
      </w:pPr>
      <w:r w:rsidRPr="00134A45">
        <w:rPr>
          <w:rFonts w:ascii="Times New Roman" w:hAnsi="Times New Roman" w:cs="Times New Roman"/>
          <w:sz w:val="27"/>
          <w:szCs w:val="27"/>
        </w:rPr>
        <w:t xml:space="preserve"> 3.2. Событие, свидетельствующего о возникших после отчетной даты хозяйственных условиях, отражается в бухгалтерском учете периода, следующего за </w:t>
      </w:r>
      <w:proofErr w:type="gramStart"/>
      <w:r w:rsidRPr="00134A45">
        <w:rPr>
          <w:rFonts w:ascii="Times New Roman" w:hAnsi="Times New Roman" w:cs="Times New Roman"/>
          <w:sz w:val="27"/>
          <w:szCs w:val="27"/>
        </w:rPr>
        <w:t>отчетным</w:t>
      </w:r>
      <w:proofErr w:type="gramEnd"/>
      <w:r w:rsidRPr="00134A45">
        <w:rPr>
          <w:rFonts w:ascii="Times New Roman" w:hAnsi="Times New Roman" w:cs="Times New Roman"/>
          <w:sz w:val="27"/>
          <w:szCs w:val="27"/>
        </w:rPr>
        <w:t>. Аналогичным образом отражается событие, которое не отражено в учете и отчетности отчетного периода из-за соблюдения сроков представления отчетности или из-за позднего поступления первичных учетных документов. При этом информация о таком событии и его денежная оценка приводятся в разделе 5 текстовой части пояснительной записки.</w:t>
      </w:r>
    </w:p>
    <w:p w:rsidR="00134A45" w:rsidRPr="00134A45" w:rsidRDefault="00134A45" w:rsidP="00134A4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sz w:val="27"/>
          <w:szCs w:val="27"/>
        </w:rPr>
      </w:pPr>
    </w:p>
    <w:p w:rsidR="00134A45" w:rsidRPr="00134A45" w:rsidRDefault="00134A45" w:rsidP="00134A45">
      <w:pPr>
        <w:spacing w:after="0"/>
        <w:rPr>
          <w:rFonts w:ascii="Times New Roman" w:hAnsi="Times New Roman" w:cs="Times New Roman"/>
          <w:sz w:val="27"/>
          <w:szCs w:val="27"/>
        </w:rPr>
      </w:pPr>
    </w:p>
    <w:p w:rsidR="00AD2CEE" w:rsidRPr="00134A45" w:rsidRDefault="00AD2CEE" w:rsidP="00134A45">
      <w:pPr>
        <w:spacing w:after="0"/>
        <w:rPr>
          <w:rFonts w:ascii="Times New Roman" w:hAnsi="Times New Roman" w:cs="Times New Roman"/>
          <w:sz w:val="27"/>
          <w:szCs w:val="27"/>
        </w:rPr>
      </w:pPr>
    </w:p>
    <w:sectPr w:rsidR="00AD2CEE" w:rsidRPr="00134A45" w:rsidSect="003F07F3">
      <w:pgSz w:w="11906" w:h="16838"/>
      <w:pgMar w:top="851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E72E76"/>
    <w:multiLevelType w:val="hybridMultilevel"/>
    <w:tmpl w:val="6764F4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34A45"/>
    <w:rsid w:val="00134A45"/>
    <w:rsid w:val="001B1941"/>
    <w:rsid w:val="0039639B"/>
    <w:rsid w:val="003F07F3"/>
    <w:rsid w:val="004B4679"/>
    <w:rsid w:val="00625AF9"/>
    <w:rsid w:val="006E12A8"/>
    <w:rsid w:val="008D0A89"/>
    <w:rsid w:val="00AD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A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ill">
    <w:name w:val="fill"/>
    <w:basedOn w:val="a0"/>
    <w:rsid w:val="00134A45"/>
    <w:rPr>
      <w:b/>
      <w:bCs/>
      <w:i/>
      <w:iCs/>
      <w:color w:val="FF0000"/>
    </w:rPr>
  </w:style>
  <w:style w:type="paragraph" w:styleId="a3">
    <w:name w:val="Normal (Web)"/>
    <w:basedOn w:val="a"/>
    <w:uiPriority w:val="99"/>
    <w:unhideWhenUsed/>
    <w:rsid w:val="004B46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617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596</Words>
  <Characters>3399</Characters>
  <Application>Microsoft Office Word</Application>
  <DocSecurity>0</DocSecurity>
  <Lines>28</Lines>
  <Paragraphs>7</Paragraphs>
  <ScaleCrop>false</ScaleCrop>
  <Company>Администрация Варениковского с\п Крымского района</Company>
  <LinksUpToDate>false</LinksUpToDate>
  <CharactersWithSpaces>3988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2018-09-13T08:27:00Z</dcterms:created>
  <dcterms:modified xsi:type="dcterms:W3CDTF">2022-10-25T07:56:00Z</dcterms:modified>
</cp:coreProperties>
</file>