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horzAnchor="margin" w:tblpXSpec="center" w:tblpY="-592"/>
        <w:tblW w:w="10608" w:type="dxa"/>
        <w:tblLayout w:type="fixed"/>
        <w:tblLook w:val="04A0" w:firstRow="1" w:lastRow="0" w:firstColumn="1" w:lastColumn="0" w:noHBand="0" w:noVBand="1"/>
      </w:tblPr>
      <w:tblGrid>
        <w:gridCol w:w="675"/>
        <w:gridCol w:w="1701"/>
        <w:gridCol w:w="3440"/>
        <w:gridCol w:w="1206"/>
        <w:gridCol w:w="1245"/>
        <w:gridCol w:w="1181"/>
        <w:gridCol w:w="1160"/>
      </w:tblGrid>
      <w:tr w:rsidR="00D2629F" w:rsidRPr="00D2629F" w:rsidTr="00D2629F">
        <w:trPr>
          <w:trHeight w:val="26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ind w:left="-426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Приложение № 1 к постановлению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2629F" w:rsidRPr="00D2629F" w:rsidTr="00D2629F">
        <w:trPr>
          <w:trHeight w:val="26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479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администрации </w:t>
            </w:r>
            <w:proofErr w:type="gramStart"/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Пригородного</w:t>
            </w:r>
            <w:proofErr w:type="gramEnd"/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сельского  </w:t>
            </w:r>
          </w:p>
        </w:tc>
      </w:tr>
      <w:tr w:rsidR="00D2629F" w:rsidRPr="00D2629F" w:rsidTr="00D2629F">
        <w:trPr>
          <w:trHeight w:val="26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поселения 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Крымского  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района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D2629F" w:rsidRPr="00D2629F" w:rsidTr="00D2629F">
        <w:trPr>
          <w:trHeight w:val="26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45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от  07.10.2019 № 143</w:t>
            </w: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2629F" w:rsidRPr="00D2629F" w:rsidTr="00D2629F">
        <w:trPr>
          <w:trHeight w:val="26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2629F" w:rsidRPr="00D2629F" w:rsidTr="00D2629F">
        <w:trPr>
          <w:trHeight w:val="264"/>
        </w:trPr>
        <w:tc>
          <w:tcPr>
            <w:tcW w:w="9448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 xml:space="preserve">Исполнение бюджета Пригородного сельского поселения Крымского района 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2629F" w:rsidRPr="00D2629F" w:rsidTr="00D2629F">
        <w:trPr>
          <w:trHeight w:val="264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8773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за   9 месяцев 2019 года по поступлениям доходов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2629F" w:rsidRPr="00D2629F" w:rsidTr="00D2629F">
        <w:trPr>
          <w:trHeight w:val="210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363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(тыс. руб.)</w:t>
            </w: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</w:tr>
      <w:tr w:rsidR="00D2629F" w:rsidRPr="00D2629F" w:rsidTr="00D2629F">
        <w:trPr>
          <w:trHeight w:val="26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№ </w:t>
            </w:r>
            <w:proofErr w:type="gramStart"/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</w:t>
            </w:r>
            <w:proofErr w:type="gramEnd"/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/п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код бюджетной классификации</w:t>
            </w:r>
          </w:p>
        </w:tc>
        <w:tc>
          <w:tcPr>
            <w:tcW w:w="3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Наименование дохода</w:t>
            </w:r>
          </w:p>
        </w:tc>
        <w:tc>
          <w:tcPr>
            <w:tcW w:w="120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План 2019 г.</w:t>
            </w:r>
          </w:p>
        </w:tc>
        <w:tc>
          <w:tcPr>
            <w:tcW w:w="12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Исполнение       9 месяцев 2019 года.</w:t>
            </w:r>
          </w:p>
        </w:tc>
        <w:tc>
          <w:tcPr>
            <w:tcW w:w="234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отклонения</w:t>
            </w:r>
          </w:p>
        </w:tc>
      </w:tr>
      <w:tr w:rsidR="00D2629F" w:rsidRPr="00D2629F" w:rsidTr="00D2629F">
        <w:trPr>
          <w:trHeight w:val="70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3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0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2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 xml:space="preserve">% к </w:t>
            </w:r>
            <w:proofErr w:type="spellStart"/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бюдж</w:t>
            </w:r>
            <w:proofErr w:type="spellEnd"/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. назначению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"+";"-"</w:t>
            </w:r>
          </w:p>
        </w:tc>
      </w:tr>
      <w:tr w:rsidR="00D2629F" w:rsidRPr="00D2629F" w:rsidTr="00D2629F">
        <w:trPr>
          <w:trHeight w:val="345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00010000000000000110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НАЛОГОВЫЕ ДОХОДЫ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12034,7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7282,8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  <w:t>61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-4751,9</w:t>
            </w:r>
          </w:p>
        </w:tc>
      </w:tr>
      <w:tr w:rsidR="00D2629F" w:rsidRPr="00D2629F" w:rsidTr="00D2629F">
        <w:trPr>
          <w:trHeight w:val="26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18210102000010000110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доходы физических лиц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3100,0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2512,9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81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-587,1</w:t>
            </w:r>
          </w:p>
        </w:tc>
      </w:tr>
      <w:tr w:rsidR="00D2629F" w:rsidRPr="00D2629F" w:rsidTr="00D2629F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10010302000010000110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Акцизы по подакцизным товарам (продукции) производимым на территории поселения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2694,7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2673,5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99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-21,2</w:t>
            </w:r>
          </w:p>
        </w:tc>
      </w:tr>
      <w:tr w:rsidR="00D2629F" w:rsidRPr="00D2629F" w:rsidTr="00D2629F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18210503000010000110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Единый сельскохозяйственный налог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1700,0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520,2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31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-1179,8</w:t>
            </w:r>
          </w:p>
        </w:tc>
      </w:tr>
      <w:tr w:rsidR="00D2629F" w:rsidRPr="00D2629F" w:rsidTr="00D2629F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18210601000100000110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Налог на имущество физических лиц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1570,0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337,7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-1232,3</w:t>
            </w:r>
          </w:p>
        </w:tc>
      </w:tr>
      <w:tr w:rsidR="00D2629F" w:rsidRPr="00D2629F" w:rsidTr="00D2629F">
        <w:trPr>
          <w:trHeight w:val="26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18210606000100000110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2970,0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1238,5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42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-1731,5</w:t>
            </w:r>
          </w:p>
        </w:tc>
      </w:tr>
      <w:tr w:rsidR="00D2629F" w:rsidRPr="00D2629F" w:rsidTr="00D2629F">
        <w:trPr>
          <w:trHeight w:val="264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00010000000000000120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НЕНАЛОГОВЫЕ ДОХОДЫ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6019,0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6030,5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11,5</w:t>
            </w:r>
          </w:p>
        </w:tc>
      </w:tr>
      <w:tr w:rsidR="00D2629F" w:rsidRPr="00D2629F" w:rsidTr="00D2629F">
        <w:trPr>
          <w:trHeight w:val="1056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16"/>
                <w:szCs w:val="16"/>
                <w:lang w:eastAsia="ru-RU"/>
              </w:rPr>
              <w:t>99211105035100000120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Доходы от сдачи в аренду </w:t>
            </w:r>
            <w:proofErr w:type="gramStart"/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имущества</w:t>
            </w:r>
            <w:proofErr w:type="gramEnd"/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находящие в оперативном управлении органов местного самоуправления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320,0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331,5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11,5</w:t>
            </w:r>
          </w:p>
        </w:tc>
      </w:tr>
      <w:tr w:rsidR="00D2629F" w:rsidRPr="00D2629F" w:rsidTr="00D2629F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99211705050100000180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неналоговые доходы бюджетов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5699,0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5699,0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2629F" w:rsidRPr="00D2629F" w:rsidTr="00D2629F">
        <w:trPr>
          <w:trHeight w:val="60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СОБСТВЕННЫХ ДОХОДОВ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18053,7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13313,3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74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-4740,4</w:t>
            </w:r>
          </w:p>
        </w:tc>
      </w:tr>
      <w:tr w:rsidR="00D2629F" w:rsidRPr="00D2629F" w:rsidTr="00D2629F">
        <w:trPr>
          <w:trHeight w:val="33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Безвозмездные поступления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9901,2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6510,2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66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-3391</w:t>
            </w:r>
          </w:p>
        </w:tc>
      </w:tr>
      <w:tr w:rsidR="00D2629F" w:rsidRPr="00D2629F" w:rsidTr="00D2629F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99220201001100000151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Дотации бюджетам поселений на выравнивание бюджетной обеспеченности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8467,1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6350,6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75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-2116,5</w:t>
            </w:r>
          </w:p>
        </w:tc>
      </w:tr>
      <w:tr w:rsidR="00D2629F" w:rsidRPr="00D2629F" w:rsidTr="00D2629F">
        <w:trPr>
          <w:trHeight w:val="4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20229999100000150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субсидии бюджетам сельских поселений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1008,6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 </w:t>
            </w:r>
          </w:p>
        </w:tc>
      </w:tr>
      <w:tr w:rsidR="00D2629F" w:rsidRPr="00D2629F" w:rsidTr="00D2629F">
        <w:trPr>
          <w:trHeight w:val="132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99220235118100000151</w:t>
            </w:r>
          </w:p>
        </w:tc>
        <w:tc>
          <w:tcPr>
            <w:tcW w:w="3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сельских поселений на осуществление первичного воинского учета на </w:t>
            </w: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территориях, где</w:t>
            </w: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отсутствуют военные </w:t>
            </w: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комиссариаты</w:t>
            </w:r>
            <w:bookmarkStart w:id="0" w:name="_GoBack"/>
            <w:bookmarkEnd w:id="0"/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 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221,7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155,8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-65,9</w:t>
            </w:r>
          </w:p>
        </w:tc>
      </w:tr>
      <w:tr w:rsidR="00D2629F" w:rsidRPr="00D2629F" w:rsidTr="00D2629F">
        <w:trPr>
          <w:trHeight w:val="792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99220230024100000151</w:t>
            </w: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субвенции бюджетам  на выполнение  </w:t>
            </w: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передаваемых</w:t>
            </w: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полномочий субъектов РФ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3,8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100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0</w:t>
            </w:r>
          </w:p>
        </w:tc>
      </w:tr>
      <w:tr w:rsidR="00D2629F" w:rsidRPr="00D2629F" w:rsidTr="00D2629F">
        <w:trPr>
          <w:trHeight w:val="528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99220705030100000180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Прочие безвозмездные поступления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200,0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0,0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i/>
                <w:iCs/>
                <w:sz w:val="20"/>
                <w:szCs w:val="20"/>
                <w:lang w:eastAsia="ru-RU"/>
              </w:rPr>
              <w:t>-200</w:t>
            </w:r>
          </w:p>
        </w:tc>
      </w:tr>
      <w:tr w:rsidR="00D2629F" w:rsidRPr="00D2629F" w:rsidTr="00D2629F">
        <w:trPr>
          <w:trHeight w:val="450"/>
        </w:trPr>
        <w:tc>
          <w:tcPr>
            <w:tcW w:w="67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3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12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27954,9</w:t>
            </w:r>
          </w:p>
        </w:tc>
        <w:tc>
          <w:tcPr>
            <w:tcW w:w="12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  <w:t>19823,5</w:t>
            </w:r>
          </w:p>
        </w:tc>
        <w:tc>
          <w:tcPr>
            <w:tcW w:w="118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" w:eastAsia="Times New Roman" w:hAnsi="Arial" w:cs="Arial"/>
                <w:i/>
                <w:iCs/>
                <w:sz w:val="20"/>
                <w:szCs w:val="20"/>
                <w:lang w:eastAsia="ru-RU"/>
              </w:rPr>
              <w:t>71</w:t>
            </w:r>
          </w:p>
        </w:tc>
        <w:tc>
          <w:tcPr>
            <w:tcW w:w="11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  <w:r w:rsidRPr="00D2629F"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  <w:t>-8131,4</w:t>
            </w:r>
          </w:p>
        </w:tc>
      </w:tr>
      <w:tr w:rsidR="00D2629F" w:rsidRPr="00D2629F" w:rsidTr="00D2629F">
        <w:trPr>
          <w:trHeight w:val="435"/>
        </w:trPr>
        <w:tc>
          <w:tcPr>
            <w:tcW w:w="67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3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20"/>
                <w:szCs w:val="20"/>
                <w:lang w:eastAsia="ru-RU"/>
              </w:rPr>
            </w:pPr>
          </w:p>
        </w:tc>
        <w:tc>
          <w:tcPr>
            <w:tcW w:w="11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  <w:tc>
          <w:tcPr>
            <w:tcW w:w="1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i/>
                <w:iCs/>
                <w:sz w:val="20"/>
                <w:szCs w:val="20"/>
                <w:lang w:eastAsia="ru-RU"/>
              </w:rPr>
            </w:pPr>
          </w:p>
        </w:tc>
      </w:tr>
      <w:tr w:rsidR="00D2629F" w:rsidRPr="00D2629F" w:rsidTr="00D2629F">
        <w:trPr>
          <w:trHeight w:val="960"/>
        </w:trPr>
        <w:tc>
          <w:tcPr>
            <w:tcW w:w="58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D2629F">
              <w:rPr>
                <w:rFonts w:ascii="Times New Roman" w:eastAsia="Times New Roman" w:hAnsi="Times New Roman" w:cs="Times New Roman"/>
                <w:lang w:eastAsia="ru-RU"/>
              </w:rPr>
              <w:t>Глава Пригородного сельского поселения                              Крымского района</w:t>
            </w:r>
          </w:p>
        </w:tc>
        <w:tc>
          <w:tcPr>
            <w:tcW w:w="120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D2629F" w:rsidRPr="00D2629F" w:rsidRDefault="00D2629F" w:rsidP="00D2629F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234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D2629F" w:rsidRPr="00D2629F" w:rsidRDefault="00D2629F" w:rsidP="00D2629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D2629F">
              <w:rPr>
                <w:rFonts w:ascii="Times New Roman" w:eastAsia="Times New Roman" w:hAnsi="Times New Roman" w:cs="Times New Roman"/>
                <w:lang w:eastAsia="ru-RU"/>
              </w:rPr>
              <w:t>В.В.Лазарев</w:t>
            </w:r>
            <w:proofErr w:type="spellEnd"/>
          </w:p>
        </w:tc>
      </w:tr>
    </w:tbl>
    <w:p w:rsidR="00D2629F" w:rsidRPr="00D2629F" w:rsidRDefault="00D2629F" w:rsidP="00D2629F">
      <w:pPr>
        <w:spacing w:after="0" w:line="240" w:lineRule="auto"/>
        <w:rPr>
          <w:rFonts w:ascii="Arial CYR" w:eastAsia="Times New Roman" w:hAnsi="Arial CYR" w:cs="Arial CYR"/>
          <w:sz w:val="20"/>
          <w:szCs w:val="20"/>
          <w:lang w:eastAsia="ru-RU"/>
        </w:rPr>
      </w:pPr>
    </w:p>
    <w:p w:rsidR="00146826" w:rsidRDefault="00146826"/>
    <w:sectPr w:rsidR="00146826" w:rsidSect="00116333">
      <w:pgSz w:w="11907" w:h="16840" w:code="9"/>
      <w:pgMar w:top="1134" w:right="567" w:bottom="993" w:left="1701" w:header="284" w:footer="567" w:gutter="0"/>
      <w:cols w:space="708"/>
      <w:titlePg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629F"/>
    <w:rsid w:val="00116333"/>
    <w:rsid w:val="00146826"/>
    <w:rsid w:val="00D262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5881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10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311</Words>
  <Characters>1775</Characters>
  <Application>Microsoft Office Word</Application>
  <DocSecurity>0</DocSecurity>
  <Lines>14</Lines>
  <Paragraphs>4</Paragraphs>
  <ScaleCrop>false</ScaleCrop>
  <Company>SPecialiST RePack</Company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2019-10-16T05:43:00Z</dcterms:created>
  <dcterms:modified xsi:type="dcterms:W3CDTF">2019-10-16T05:48:00Z</dcterms:modified>
</cp:coreProperties>
</file>