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371EE6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371EE6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AB2244" w:rsidRPr="00315841" w:rsidRDefault="00AB2244" w:rsidP="00AB2244">
      <w:pPr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 w:rsidRPr="005B453D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2071B5" w:rsidRPr="005B45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B453D" w:rsidRPr="005B453D">
        <w:rPr>
          <w:rFonts w:ascii="Times New Roman" w:hAnsi="Times New Roman" w:cs="Times New Roman"/>
          <w:sz w:val="24"/>
          <w:szCs w:val="24"/>
          <w:u w:val="single"/>
        </w:rPr>
        <w:t>02.11.2015</w:t>
      </w:r>
      <w:r w:rsidR="00BC6B29" w:rsidRPr="003158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0F798E" w:rsidRPr="0031584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C6B29" w:rsidRPr="00315841">
        <w:rPr>
          <w:rFonts w:ascii="Times New Roman" w:hAnsi="Times New Roman" w:cs="Times New Roman"/>
          <w:sz w:val="24"/>
          <w:szCs w:val="24"/>
        </w:rPr>
        <w:t xml:space="preserve">  </w:t>
      </w:r>
      <w:r w:rsidR="005B453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B453D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BF516D" w:rsidRPr="005B45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B453D" w:rsidRPr="005B453D">
        <w:rPr>
          <w:rFonts w:ascii="Times New Roman" w:hAnsi="Times New Roman" w:cs="Times New Roman"/>
          <w:sz w:val="24"/>
          <w:szCs w:val="24"/>
          <w:u w:val="single"/>
        </w:rPr>
        <w:t>265</w:t>
      </w:r>
      <w:r w:rsidRPr="003158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244" w:rsidRPr="00BC6B29" w:rsidRDefault="00AB2244" w:rsidP="00AB2244">
      <w:pPr>
        <w:tabs>
          <w:tab w:val="left" w:pos="77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C6B29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076A5E" w:rsidRDefault="00076A5E" w:rsidP="00076A5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00757" w:rsidRDefault="00F00757" w:rsidP="00F007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присвоения, изменения и аннулирования адресов на территории  Пригородного  сельского поселения Крымского района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757" w:rsidRDefault="00F00757" w:rsidP="00F00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№443-ФЗ от 28декабря 2013 года «О федеральной информационной адресной системе и о внесении изменений в Федеральный закон от 06 октября 2003 года №131-ФЗ «Об общих принципах местного самоуправления в Российской Федерации», на основании постановления Правительства Российской Федерации №1221 от 19 ноября 2014 года «Об утверждении Правил присвоения, изменения, аннулирования адресов», в целях установления порядка присвоения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изменения и аннулирования адресов, включая требования к структуре адреса на территории Пригородного  сельского поселения Крымского района,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F00757" w:rsidRDefault="00F00757" w:rsidP="00F00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Правила присвоения, изменения и аннулирования адресов на территории Пригородного сельского поселения Крымского района (приложение).</w:t>
      </w:r>
    </w:p>
    <w:p w:rsidR="00F00757" w:rsidRDefault="00F00757" w:rsidP="00F00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Главному специалисту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Пригородного  сельского поселения Крымского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(Прокопенко Е.В.) разместить настоящее постановление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Пригородного  сельского поселения Крымского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«Интернет».</w:t>
      </w:r>
    </w:p>
    <w:p w:rsidR="00F00757" w:rsidRDefault="00F00757" w:rsidP="00F00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 Пригородного  сельского поселения Крымского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Владимирова О.Н.</w:t>
      </w:r>
    </w:p>
    <w:p w:rsidR="00F00757" w:rsidRDefault="00F00757" w:rsidP="00F00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 официального обнародования.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757" w:rsidRDefault="00681DA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F00757" w:rsidRDefault="00681DA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F007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0757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="00F00757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Крымского района                                                    </w:t>
      </w:r>
      <w:r w:rsidR="00681DA7">
        <w:rPr>
          <w:rFonts w:ascii="Times New Roman" w:hAnsi="Times New Roman" w:cs="Times New Roman"/>
          <w:sz w:val="28"/>
          <w:szCs w:val="28"/>
        </w:rPr>
        <w:t>О.Н. Владимиров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57"/>
        <w:gridCol w:w="4814"/>
      </w:tblGrid>
      <w:tr w:rsidR="00F00757" w:rsidTr="00F00757">
        <w:tc>
          <w:tcPr>
            <w:tcW w:w="4927" w:type="dxa"/>
          </w:tcPr>
          <w:p w:rsidR="00F00757" w:rsidRDefault="00F00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  <w:hideMark/>
          </w:tcPr>
          <w:p w:rsidR="00F00757" w:rsidRDefault="00F00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F00757" w:rsidRDefault="00F00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Пригородного  сельского поселения Крымского района </w:t>
            </w:r>
          </w:p>
          <w:p w:rsidR="00F00757" w:rsidRDefault="00F00757" w:rsidP="00681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81DA7">
              <w:rPr>
                <w:rFonts w:ascii="Times New Roman" w:hAnsi="Times New Roman" w:cs="Times New Roman"/>
                <w:sz w:val="24"/>
                <w:szCs w:val="24"/>
              </w:rPr>
              <w:t>02.11.2015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681DA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</w:tr>
    </w:tbl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757" w:rsidRDefault="00F00757" w:rsidP="00F007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присвоения, изменения и аннулирования адресов на территории Пригородного  сельского поселения Крымского района</w:t>
      </w:r>
    </w:p>
    <w:p w:rsidR="00F00757" w:rsidRDefault="00F00757" w:rsidP="00F007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757" w:rsidRDefault="00F00757" w:rsidP="00F007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Раздел I. Общие положения</w:t>
      </w:r>
    </w:p>
    <w:p w:rsidR="00F00757" w:rsidRDefault="00F00757" w:rsidP="00F007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Настоящие Правила устанавливают порядок присвоения, изменения и аннулирования адресов, включая требования к структуре адреса на территории Пригородного  сельского поселения Крымского района.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Понятия, используемые в настоящих Правилах, означают следующее:</w:t>
      </w:r>
    </w:p>
    <w:p w:rsidR="00F00757" w:rsidRDefault="00F00757" w:rsidP="00F007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элементы»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F00757" w:rsidRDefault="00F00757" w:rsidP="00F007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«идентификационные элементы объекта адресации» - номер земельного участка, типы и номера зданий (сооружений), помещений и объектов незавершенного строительства;</w:t>
      </w:r>
    </w:p>
    <w:p w:rsidR="00F00757" w:rsidRDefault="00F00757" w:rsidP="00F007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«уникальный номер адреса объекта адресации в государственном адресном реестре» - номер записи, который присваивается адресу объекта адресации в государственном адресном реестре;</w:t>
      </w:r>
    </w:p>
    <w:p w:rsidR="00F00757" w:rsidRDefault="00F00757" w:rsidP="00F007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«элемент планировочной структуры»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  <w:proofErr w:type="gramEnd"/>
    </w:p>
    <w:p w:rsidR="00F00757" w:rsidRDefault="00F00757" w:rsidP="00F007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«элемент улично-дорожной сети» - улица, проспект, переулок, проезд, набережная, площадь, бульвар, тупик, съезд, шоссе, аллея и иное.</w:t>
      </w:r>
      <w:proofErr w:type="gramEnd"/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Адрес, присвоенный объекту адресации, должен отвечать следующим требованиям: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уникальность.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  <w:proofErr w:type="gramEnd"/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681DA7" w:rsidRDefault="00681DA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DA7" w:rsidRDefault="00681DA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DA7" w:rsidRDefault="00681DA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DA7" w:rsidRDefault="00681DA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DA7" w:rsidRDefault="00681DA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Присвоение, изменение и аннулирование адресов осуществляется без взимания платы.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F00757" w:rsidRDefault="00F00757" w:rsidP="00F007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757" w:rsidRDefault="00F00757" w:rsidP="00F007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Раздел II. Порядок присвоения объекту адресации адреса, изменения</w:t>
      </w:r>
    </w:p>
    <w:p w:rsidR="00F00757" w:rsidRDefault="00F00757" w:rsidP="00F007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аннулирования такого адреса</w:t>
      </w:r>
    </w:p>
    <w:p w:rsidR="00F00757" w:rsidRDefault="00F00757" w:rsidP="00F007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Присвоение объекту адресации адреса, изменение и аннулирование такого адреса осуществляется администрацией сельского поселения с использованием федеральной информационной адресной системы по собственной инициативе или на основании заявлений физических или юридических лиц, указанных в разделе 2 пункты 23 и 25 настоящих Правил.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Аннулирование адресов объектов адресации осуществляется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пунктах 1 и 3 части 2 статьи 27 Федерального закона «О государственном кадастре недвижимости», предоставляемой в установленном Правительством Российской Федерации порядке межведомственного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информационного взаимодействия при ведении государственного адресного реестра.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Изменение адресов объектов адресации осуществляется на основании принятых решений о присвоении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адресообразующим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элементам наименований, об изменении и аннулировании их наименований.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Присвоение объекту адресации адреса осуществляется: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отношении земельных участков в случаях: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подготовки документации по планировке территории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застроенной и подлежащей застройке территории в соответствии с Градостроительным кодексом Российской Федерации;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выполнения в отношении земельного участка в соответствии с требованиями, установленными Федеральным законом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отношении зданий, сооружений и объектов незавершенного строительства в случаях: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выдачи (получения) разрешения на строительство здания или сооружения;</w:t>
      </w:r>
    </w:p>
    <w:p w:rsidR="00681DA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выполнения в отношении здания, сооружения и объекта незавершенного строительства в соответствии с требованиями, установленными Федеральным законом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</w:t>
      </w:r>
      <w:proofErr w:type="gramEnd"/>
    </w:p>
    <w:p w:rsidR="00681DA7" w:rsidRDefault="00681DA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DA7" w:rsidRDefault="00681DA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объекта незавершенного строительства на государственный кадастровый учет (в случае, если в соответствии с Градостроительным кодексом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отношении помещений в случаях: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«О государственном кадастре недвижимости», документов, содержащих необходимые для осуществления государственного кадастрового учета сведения о таком помещении.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 осуществляется одновременно с размещением администрацией сельского поселения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 реестра.</w:t>
      </w:r>
      <w:proofErr w:type="gramEnd"/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Изменение адреса объекта адресации в случае изменения наименований, входящих в состав поселения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proofErr w:type="gramEnd"/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Аннулирование адреса объекта адресации осуществляется в случаях: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прекращения существования объекта адресации;</w:t>
      </w:r>
    </w:p>
    <w:p w:rsidR="00681DA7" w:rsidRDefault="00681DA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DA7" w:rsidRDefault="00681DA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DA7" w:rsidRDefault="00681DA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DA7" w:rsidRDefault="00681DA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DA7" w:rsidRDefault="00681DA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DA7" w:rsidRDefault="00681DA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DA7" w:rsidRDefault="00681DA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отказа в осуществлении кадастрового учета объекта адресации по основаниям, указанным в пунктах 1 и 3 части 2 статьи 27 Федерального закона «О государственном кадастре недвижимости»;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присвоения объекту адресации нового адреса.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частях 4 и 5 статьи 24 Федерального закона «О государственном кадастре недвижимости», из государственного кадастра недвижимости.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При присвоении объекту адресации адреса или аннулировании его адреса администрация сельского поселения: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определяет возможность присвоения объекту адресации адреса или аннулирования его адреса;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проводит осмотр местонахождения объекта адресации (при необходимости);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принимает постановление администрации сельского поселения о присвоении объекту адресации адреса или его аннулировании в соответствии с требованиями к структуре адреса и установленным порядком или решение об отказе в присвоении объекту адресации адреса или аннулировании его адреса.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Присвоение объекту адресации адреса или аннулирование его адреса подтверждается постановлением администрации сельского поселения о присвоении объекту адресации адреса или аннулировании его адреса.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Постановление администрации сельского поселения о присвоении объекту адресации адреса принимается одновременно: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 утверждением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 заключением соглашения о перераспределении земельных участков, являющихся объектами адресации, в соответствии с Земельным кодексом Российской Федерации;</w:t>
      </w:r>
    </w:p>
    <w:p w:rsidR="00681DA7" w:rsidRDefault="00681DA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DA7" w:rsidRDefault="00681DA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DA7" w:rsidRDefault="00681DA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DA7" w:rsidRDefault="00681DA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DA7" w:rsidRDefault="00681DA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 заключением договора о развитии застроенной территории в соответствии с Градостроительным кодексом Российской Федерации;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 утверждением проекта планировки территории;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с принятием решения о строительстве объекта адресации.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Постановление администрации сельского поселения о присвоении объекту адресации адреса содержит: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присвоенный объекту адресации адрес;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и наименования документов, на основании которых принято решение о присвоении адреса;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местоположения объекта адресации;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кадастровые номера, адреса и сведения об объектах недвижимости, из которых образуется объект адресации;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необходимые сведения, определенные администрацией сельского поселения.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присвоения адреса поставленному на государственный кадастровый учет объекту недвижимости в постановлении администрации сельского поселения также указывается кадастровый номер объекта недвижимости, являющегося объектом адресации.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Постановление администрации сельского поселения об аннулировании адреса объекта адресации содержит: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аннулируемый адрес объекта адресации;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уникальный номер аннулируемого адреса объекта адресации в государственном адресном реестре;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причину аннулирования адреса объекта адресации;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документа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необходимые сведения, определенные администрацией сельского поселения.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сельского поселения об аннулировании адреса объекта адресации в случае присвоения объекту адресации нового адреса может быть объединено с постановлением администрации сельского поселения о присвоении этому объекту адресации нового адреса.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Решение о присвоении объекту адресации адреса или аннулировании его адреса может формироваться с использованием федеральной информационной адресной системы.</w:t>
      </w:r>
    </w:p>
    <w:p w:rsidR="00681DA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Сведения о присвоении объекту адресации адреса или аннулировании его адреса, а также реквизиты постановления администрации сельского поселения подлежат обязательному внесению администрацией сельского поселения в государственный адресный реестр в течение 3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DA7" w:rsidRDefault="00681DA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DA7" w:rsidRDefault="00681DA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DA7" w:rsidRDefault="00681DA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DA7" w:rsidRDefault="00681DA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дня принятия соответствующего постановления администрации сельского поселения.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Заявление о присвоении объекту адресации адреса или об аннулировании его адреса (далее –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право хозяйственного ведения;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право оперативного управления;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право пожизненно наследуемого владения;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право постоянного (бессрочного) пользования.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Заявление составляется указанными лицами по форме, установленной Министерством финансов Российской Федерации.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proofErr w:type="gramStart"/>
      <w:r>
        <w:rPr>
          <w:rFonts w:ascii="Times New Roman" w:hAnsi="Times New Roman" w:cs="Times New Roman"/>
          <w:sz w:val="28"/>
          <w:szCs w:val="28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 заявителя).</w:t>
      </w:r>
      <w:proofErr w:type="gramEnd"/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  <w:proofErr w:type="gramEnd"/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Заявление направляется заявителем (представителем заявителя) в администрацию сельского поселения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«Единый портал государственных и муниципальных услуг (функций)» (далее – единый портал), портала государственных и муниципальных услуг (далее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региональный портал), портала федеральной информационной адресной системы в информационно-телекоммуникационной сети «Интернет» (далее – портал адресной системы).</w:t>
      </w:r>
    </w:p>
    <w:p w:rsidR="00681DA7" w:rsidRDefault="00681DA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DA7" w:rsidRDefault="00681DA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DA7" w:rsidRDefault="00681DA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представляется заявителем (представителем заявителя) в администрацию сельского поселения или многофункциональный центр предоставления государственных и муниципальных услуг, с которым администрацией сельского поселения в установленном Правительством Российской Федерации порядке заключено соглашение о взаимодействии. Информация о заключении такого соглашения с указанием на такой многофункциональный центр публикуется на странице сельского поселения официального сайта в информационно-телекоммуникационной сети «Интернет».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представляется по месту нахождения объекта адресации.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Заявление подписывается заявителем либо представителем заявителя.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К заявлению прилагаются следующие документы: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правоустанавливающие и (или)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документы на объект (объекты) адресации;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681DA7" w:rsidRDefault="00681DA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DA7" w:rsidRDefault="00681DA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DA7" w:rsidRDefault="00681DA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DA7" w:rsidRDefault="00681DA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кадастровый паспорт объекта адресации (в случае присвоения адреса объекту адресации, поставленному на кадастровый учет);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кадастровая выписка об объекте недвижимости, который снят с учета (в случае аннулирования адреса объекта адресации по основаниям, указанным в разделе 2 пункта 10 настоящих Правил);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подпункте раздел 2 п. «б» пункта 9 настоящих Правил).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запрашивает документы, указанные в разделе 2 пункт 30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Заявители (представители заявителя) при подаче заявления вправе приложить к нему документы, указанные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указанные в разделе 2 пункте 30 настоящих Правил, представляемые в администрацию сельского поселения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Если заявление и документы, указанные в разделе 2 пункта 30 настоящих Правил, представляются заявителем (представителем заявителя) в администрацию сельского поселения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администрацией сельского поселения таких документов.</w:t>
      </w:r>
    </w:p>
    <w:p w:rsidR="00681DA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заявление и документы, указанные в разделе 2 пункта 30 настоящих Правил, представлены в администрацию сельского поселения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администрацией сельского поселения по указанному в заявлении почтовому </w:t>
      </w:r>
    </w:p>
    <w:p w:rsidR="00681DA7" w:rsidRDefault="00681DA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DA7" w:rsidRDefault="00681DA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DA7" w:rsidRDefault="00681DA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DA7" w:rsidRDefault="00681DA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адресу в течение рабочего дня, следующего за днем получения администрацией сельского поселения документов.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Получение заявления и документов, указанных в разделе 2 пункт 30 настоящих Правил, представляемых в форме электронных документов, подтверждается администрацией сельского поселения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Сообщение о получении заявления и документов, указанных в разделе 2 пункт 30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портале, региональном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 получении заявления и документов, указанных в разделе 2 пункт 30 настоящих Правил, направляется заявителю (представителю заявителя) не позднее рабочего дня, следующего за днем поступления заявления в администрацию сельского поселения.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Постановление администрации сельского поселения о присвоении объекту адресации адреса, об аннулировании его адреса или решение об отказе в таком присвоении или аннулировании принимается администрацией сельского поселения в срок не более чем 18 рабочих дней со дня поступления заявления.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В случае представления заявления через многофункциональный центр срок, указанный в разделе 2 пункт 33 настоящих Правил, исчисляется со дня передачи многофункциональным центром заявления и документов, указанных в разделе 2 пункт 33 настоящих Правил (при их наличии), в администрацию сельского поселения.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 Копия постановления администрации сельского поселения о присвоении объекту адресации адреса, об аннулировании его адреса или решение об отказе в таком присвоении или аннулировании адреса направляются администрацией сельского поселения заявителю (представителю заявителя) одним из способов, указанным в заявлении: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разделе 2 пунктов 33 и 34 настоящих Правил;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 рабочего дня, следующего за 10-м рабочим днем со дня истечения установлено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разделе 2 пунктов 33 и 34 настоящих Правил, срока посредством почтового отправления по указанному в заявлении почтовому адресу.</w:t>
      </w:r>
    </w:p>
    <w:p w:rsidR="00681DA7" w:rsidRDefault="00681DA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DA7" w:rsidRDefault="00681DA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DA7" w:rsidRDefault="00681DA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наличии в заявлении указания о выдаче документа через многофункциональный центр по месту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представления заявления администрация сельского поселения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в разделе 2 пунктов 33 и 34 настоящих Правил.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 В присвоении объекту адресации адреса или аннулировании его адреса может быть отказано в случаях, если: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 заявлением о присвоении объекту адресации адреса обратилось лицо, не указанное в разделе 2 пунктов 23 и 25 настоящих Правил;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отсутствуют случаи и условия для присвоения объекту адресации адреса или аннулирования его адреса, указанные в разделе 2 пунктов 1, 4 – 7 и 10 – 4 настоящих Правил.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в разделе 2 пункта 35 настоящих Правил, являющиеся основанием для принятия такого решения.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 Решение об отказе в присвоении объекту адресации адреса или аннулировании его адреса оформляется по форме, установленной Министерством финансов Российской Федерации.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757" w:rsidRDefault="00F00757" w:rsidP="00F007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III. Структура адреса</w:t>
      </w:r>
    </w:p>
    <w:p w:rsidR="00F00757" w:rsidRDefault="00F00757" w:rsidP="00F007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Структура адреса включает в себя следующую последовательность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элементов, описанных идентифицирующими их реквизитами (далее – реквизит адреса):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наименование страны (Российская Федерация);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наименование субъекта Российской Федерации (Приморский край);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наименование муниципального района в составе субъекта Российской Федерации (Крымский муниципальный район);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наименование сельского поселения в составе муниципального района (Пригородного  сельское поселение Крымского района);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наименование населенного пункта;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наименование элемента планировочной структуры;</w:t>
      </w:r>
    </w:p>
    <w:p w:rsidR="00681DA7" w:rsidRDefault="00681DA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DA7" w:rsidRDefault="00681DA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DA7" w:rsidRDefault="00681DA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DA7" w:rsidRDefault="00681DA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DA7" w:rsidRDefault="00681DA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наименование элемента улично-дорожной сети;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номер земельного участка;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тип и номер здания, сооружения или объекта незавершенного строительства;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тип и номер помещения, расположенного в здании или сооружении.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элементов в структуре адреса, указанная в разделе 3 пункта 5 настоящих Правил.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Перечень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элементов, используемых при описании адреса объекта адресации, зависит от вида объекта адресации.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Обязательными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адресообразующими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элементами для всех видов объектов адресации являются: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страна (Российская Федерация);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субъект Российской Федерации (Приморский край);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муниципальный район в составе субъекта Российской Федерации (Крымский муниципальный район);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сельское поселение в составе муниципального района (Пригородного  сельское поселение Крымского района);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населенный пункт.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Иные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элементы применяются в зависимости от вида объекта адресации.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Структура адреса земельного участка в дополнение к обязательным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адресообразующим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элементам, указанным в разделе 3 пункт 5 настоящих Правил, включает в себя следующие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элементы, описанные идентифицирующими их реквизитами: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наименование элемента планировочной структуры (при наличии);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наименование элемента улично-дорожной сети (при наличии);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номер земельного участка.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Структура адреса здания, сооружения или объекта незавершенного строительства в дополнение к обязательным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адресообразующим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элементам, указанным в разделе 3 пункта 5 настоящих Правил, включает в себя следующие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элементы, описанные идентифицирующими их реквизитами: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наименование элемента планировочной структуры (при наличии);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наименование элемента улично-дорожной сети (при наличии);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тип и номер здания, сооружения или объекта незавершенного строительства.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Структура адреса помещения в пределах здания (сооружения) в дополнение к обязательным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адресообразующим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элементам, указанным в разделе 3 пункта 5 настоящих Правил, включает в себя следующие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элементы, описанные идентифицирующими их реквизитами: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наименование элемента планировочной структуры (при наличии);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наименование элемента улично-дорожной сети (при наличии);</w:t>
      </w:r>
    </w:p>
    <w:p w:rsidR="00681DA7" w:rsidRDefault="00681DA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DA7" w:rsidRDefault="00681DA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DA7" w:rsidRDefault="00681DA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DA7" w:rsidRDefault="00681DA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тип и номер здания, сооружения;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тип и номер помещения в пределах здания, сооружения;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тип и номер помещения в пределах квартиры (в отношении коммунальных квартир).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При определении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использовании правил сокращенного наименования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элементов используется перечень, установленный Министерством финансов Российской Федерации.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757" w:rsidRDefault="00F00757" w:rsidP="00F007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IV. Правила написания наименований и нумерации объектов адресации</w:t>
      </w:r>
    </w:p>
    <w:p w:rsidR="00F00757" w:rsidRDefault="00F00757" w:rsidP="00F007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Структура адреса оформляется с использованием букв русского алфавита.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</w:t>
      </w:r>
      <w:proofErr w:type="gramStart"/>
      <w:r>
        <w:rPr>
          <w:rFonts w:ascii="Times New Roman" w:hAnsi="Times New Roman" w:cs="Times New Roman"/>
          <w:sz w:val="28"/>
          <w:szCs w:val="28"/>
        </w:rPr>
        <w:t>-»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дефис;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«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точка;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) «(«- </w:t>
      </w:r>
      <w:proofErr w:type="gramEnd"/>
      <w:r>
        <w:rPr>
          <w:rFonts w:ascii="Times New Roman" w:hAnsi="Times New Roman" w:cs="Times New Roman"/>
          <w:sz w:val="28"/>
          <w:szCs w:val="28"/>
        </w:rPr>
        <w:t>открывающая круглая скобка;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 «)» – закрывающая круглая скобка;</w:t>
      </w:r>
      <w:proofErr w:type="gramEnd"/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«№» – знак номера.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Составные части наименований элементов планировочной структуры и элементов улично-дорожной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сети, представляющие собой имя и фамилию или звание и фамилию употребляются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полным написанием имени и фамилии или звания и фамилии.</w:t>
      </w:r>
    </w:p>
    <w:p w:rsidR="00681DA7" w:rsidRDefault="00681DA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DA7" w:rsidRDefault="00681DA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DA7" w:rsidRDefault="00681DA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«е»,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ъ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>», а также символ «/» – косая черта.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Иные, не описанные в настоящем разделе правила написания наименований и нумерации объектов адресации, определяются в соответствии с Постановлением Правительства РФ от 19.11.2014 года №1221 «Об утверждении Правил присвоения, изменения и аннулирования адресов».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DA7" w:rsidRDefault="00681DA7" w:rsidP="0068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681DA7" w:rsidRDefault="00681DA7" w:rsidP="0068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681DA7" w:rsidRDefault="00681DA7" w:rsidP="00681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Крымского района                                                    О.Н. Владимиров</w:t>
      </w: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757" w:rsidRDefault="00F00757" w:rsidP="00F0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16D" w:rsidRDefault="00BF516D" w:rsidP="00F007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F516D" w:rsidSect="00A77329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CA4"/>
    <w:rsid w:val="00001647"/>
    <w:rsid w:val="000413D2"/>
    <w:rsid w:val="00076A5E"/>
    <w:rsid w:val="00081C3E"/>
    <w:rsid w:val="00090345"/>
    <w:rsid w:val="000A6E00"/>
    <w:rsid w:val="000B6413"/>
    <w:rsid w:val="000D1998"/>
    <w:rsid w:val="000F798E"/>
    <w:rsid w:val="0013603F"/>
    <w:rsid w:val="001515E8"/>
    <w:rsid w:val="00170C94"/>
    <w:rsid w:val="0018713E"/>
    <w:rsid w:val="001F00EF"/>
    <w:rsid w:val="002071B5"/>
    <w:rsid w:val="00226861"/>
    <w:rsid w:val="00255849"/>
    <w:rsid w:val="002A3694"/>
    <w:rsid w:val="002B7D46"/>
    <w:rsid w:val="00315841"/>
    <w:rsid w:val="00334D2A"/>
    <w:rsid w:val="00371EE6"/>
    <w:rsid w:val="00383FEA"/>
    <w:rsid w:val="0039077A"/>
    <w:rsid w:val="003E6597"/>
    <w:rsid w:val="003F632A"/>
    <w:rsid w:val="00424A1E"/>
    <w:rsid w:val="00435AAA"/>
    <w:rsid w:val="004447A6"/>
    <w:rsid w:val="004966E6"/>
    <w:rsid w:val="004E0B81"/>
    <w:rsid w:val="004E41B5"/>
    <w:rsid w:val="00524325"/>
    <w:rsid w:val="00565070"/>
    <w:rsid w:val="005A2977"/>
    <w:rsid w:val="005B453D"/>
    <w:rsid w:val="006305EC"/>
    <w:rsid w:val="00681448"/>
    <w:rsid w:val="00681DA7"/>
    <w:rsid w:val="006E27A1"/>
    <w:rsid w:val="00704DEA"/>
    <w:rsid w:val="00714607"/>
    <w:rsid w:val="00752201"/>
    <w:rsid w:val="0075467D"/>
    <w:rsid w:val="0078414D"/>
    <w:rsid w:val="007C5B50"/>
    <w:rsid w:val="007D4B9D"/>
    <w:rsid w:val="008104E2"/>
    <w:rsid w:val="00823893"/>
    <w:rsid w:val="00837C71"/>
    <w:rsid w:val="00864CBA"/>
    <w:rsid w:val="008677DE"/>
    <w:rsid w:val="008B1D3C"/>
    <w:rsid w:val="008B2064"/>
    <w:rsid w:val="008F1335"/>
    <w:rsid w:val="009157C2"/>
    <w:rsid w:val="0094165C"/>
    <w:rsid w:val="00967795"/>
    <w:rsid w:val="009831CB"/>
    <w:rsid w:val="009E0E77"/>
    <w:rsid w:val="009E5039"/>
    <w:rsid w:val="00A36285"/>
    <w:rsid w:val="00A77329"/>
    <w:rsid w:val="00A813E3"/>
    <w:rsid w:val="00AB2244"/>
    <w:rsid w:val="00AD75B7"/>
    <w:rsid w:val="00B51459"/>
    <w:rsid w:val="00BC6B29"/>
    <w:rsid w:val="00BE62FA"/>
    <w:rsid w:val="00BF516D"/>
    <w:rsid w:val="00C8604B"/>
    <w:rsid w:val="00CD5291"/>
    <w:rsid w:val="00CF30AD"/>
    <w:rsid w:val="00D13379"/>
    <w:rsid w:val="00D503BF"/>
    <w:rsid w:val="00DD14AB"/>
    <w:rsid w:val="00DE1AE5"/>
    <w:rsid w:val="00E127D9"/>
    <w:rsid w:val="00E25244"/>
    <w:rsid w:val="00E51CA4"/>
    <w:rsid w:val="00E53613"/>
    <w:rsid w:val="00E734AA"/>
    <w:rsid w:val="00ED1A86"/>
    <w:rsid w:val="00F00757"/>
    <w:rsid w:val="00F00DBD"/>
    <w:rsid w:val="00F062A5"/>
    <w:rsid w:val="00F879C2"/>
    <w:rsid w:val="00F96ED2"/>
    <w:rsid w:val="00FA01A0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paragraph" w:styleId="1">
    <w:name w:val="heading 1"/>
    <w:basedOn w:val="a"/>
    <w:next w:val="a"/>
    <w:link w:val="10"/>
    <w:qFormat/>
    <w:rsid w:val="00076A5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1">
    <w:name w:val="Основной текст с отступом Знак1"/>
    <w:basedOn w:val="a0"/>
    <w:link w:val="aa"/>
    <w:uiPriority w:val="99"/>
    <w:semiHidden/>
    <w:rsid w:val="009831CB"/>
  </w:style>
  <w:style w:type="paragraph" w:styleId="ab">
    <w:name w:val="List Paragraph"/>
    <w:basedOn w:val="a"/>
    <w:uiPriority w:val="34"/>
    <w:qFormat/>
    <w:rsid w:val="002A369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76A5E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076A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076A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6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5142</Words>
  <Characters>29314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51</cp:revision>
  <cp:lastPrinted>2015-11-02T06:36:00Z</cp:lastPrinted>
  <dcterms:created xsi:type="dcterms:W3CDTF">2009-08-09T09:24:00Z</dcterms:created>
  <dcterms:modified xsi:type="dcterms:W3CDTF">2015-11-24T06:39:00Z</dcterms:modified>
</cp:coreProperties>
</file>