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D4" w:rsidRDefault="00E0767F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E0767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5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7312DB">
        <w:rPr>
          <w:rFonts w:ascii="Times New Roman" w:hAnsi="Times New Roman"/>
          <w:sz w:val="24"/>
          <w:szCs w:val="24"/>
          <w:u w:val="single"/>
        </w:rPr>
        <w:t>1</w:t>
      </w:r>
      <w:r w:rsidR="0098677E">
        <w:rPr>
          <w:rFonts w:ascii="Times New Roman" w:hAnsi="Times New Roman"/>
          <w:sz w:val="24"/>
          <w:szCs w:val="24"/>
          <w:u w:val="single"/>
        </w:rPr>
        <w:t>2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>.05.2015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8677E">
        <w:rPr>
          <w:rFonts w:ascii="Times New Roman" w:hAnsi="Times New Roman"/>
          <w:sz w:val="24"/>
          <w:szCs w:val="24"/>
          <w:u w:val="single"/>
        </w:rPr>
        <w:t>89</w:t>
      </w:r>
      <w:r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02AD4" w:rsidRPr="00C535DD" w:rsidRDefault="00202AD4" w:rsidP="00C535DD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3A4739" w:rsidRDefault="003A4739" w:rsidP="003A47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 квартал 2015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Pr="00A34366">
        <w:rPr>
          <w:rFonts w:ascii="Times New Roman" w:hAnsi="Times New Roman"/>
          <w:sz w:val="28"/>
          <w:szCs w:val="28"/>
        </w:rPr>
        <w:t xml:space="preserve"> Совета депутатов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02 ноября 2012  года № 153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района», руководствуясь статьей 31,</w:t>
      </w:r>
      <w:r w:rsidRPr="00A34366">
        <w:rPr>
          <w:rFonts w:ascii="Times New Roman" w:hAnsi="Times New Roman"/>
          <w:sz w:val="28"/>
          <w:szCs w:val="28"/>
        </w:rPr>
        <w:t xml:space="preserve"> Устава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ПОСТАНОВЛЯЮ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отчет об исполнении бюджета Пригородного сельского поселения Крымского района за 1 квартал 2015 года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>
        <w:rPr>
          <w:rFonts w:ascii="Times New Roman" w:hAnsi="Times New Roman"/>
          <w:sz w:val="28"/>
          <w:szCs w:val="28"/>
        </w:rPr>
        <w:t xml:space="preserve">3576,9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 </w:t>
      </w:r>
      <w:r>
        <w:rPr>
          <w:rFonts w:ascii="Times New Roman" w:hAnsi="Times New Roman"/>
          <w:sz w:val="28"/>
          <w:szCs w:val="28"/>
        </w:rPr>
        <w:t xml:space="preserve">4088,2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 дефицита бюджета в сумме  511,3  тысяч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 квартал</w:t>
      </w:r>
      <w:r w:rsidRPr="003B48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015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расходов  бюджета</w:t>
      </w:r>
      <w:r>
        <w:rPr>
          <w:rFonts w:ascii="Times New Roman" w:hAnsi="Times New Roman"/>
          <w:sz w:val="28"/>
          <w:szCs w:val="28"/>
        </w:rPr>
        <w:t xml:space="preserve"> Пригородного сельского поселения Крымского района  за 1 квартал</w:t>
      </w:r>
      <w:r w:rsidRPr="003B48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015</w:t>
      </w:r>
      <w:r w:rsidRPr="003B4856">
        <w:rPr>
          <w:rFonts w:ascii="Times New Roman" w:hAnsi="Times New Roman"/>
          <w:sz w:val="28"/>
          <w:szCs w:val="28"/>
        </w:rPr>
        <w:t xml:space="preserve"> года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 xml:space="preserve">Пригородного сельского поселения Крымского района 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1 квартал </w:t>
      </w:r>
      <w:r w:rsidRPr="003B48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015</w:t>
      </w:r>
      <w:r w:rsidRPr="003B485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3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опубликования.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Пригородного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В.В.Лазарев</w:t>
      </w:r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Pr="00215CCC" w:rsidRDefault="000C7988" w:rsidP="009867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66021"/>
    <w:rsid w:val="00371EE6"/>
    <w:rsid w:val="00375872"/>
    <w:rsid w:val="003A4739"/>
    <w:rsid w:val="003D06CF"/>
    <w:rsid w:val="003E6322"/>
    <w:rsid w:val="003E6597"/>
    <w:rsid w:val="003F632A"/>
    <w:rsid w:val="00435AAA"/>
    <w:rsid w:val="00476A09"/>
    <w:rsid w:val="00482860"/>
    <w:rsid w:val="004838DF"/>
    <w:rsid w:val="00490968"/>
    <w:rsid w:val="004966E6"/>
    <w:rsid w:val="004E0B81"/>
    <w:rsid w:val="005167C2"/>
    <w:rsid w:val="00535C3C"/>
    <w:rsid w:val="00565805"/>
    <w:rsid w:val="005977F6"/>
    <w:rsid w:val="005A1916"/>
    <w:rsid w:val="005A2977"/>
    <w:rsid w:val="005D0603"/>
    <w:rsid w:val="005F18F2"/>
    <w:rsid w:val="005F5CEE"/>
    <w:rsid w:val="005F5FA6"/>
    <w:rsid w:val="006305EC"/>
    <w:rsid w:val="00653BAF"/>
    <w:rsid w:val="0068144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4531"/>
    <w:rsid w:val="009605E9"/>
    <w:rsid w:val="009662ED"/>
    <w:rsid w:val="00967795"/>
    <w:rsid w:val="009831CB"/>
    <w:rsid w:val="00984A6C"/>
    <w:rsid w:val="0098677E"/>
    <w:rsid w:val="00997A1C"/>
    <w:rsid w:val="009A37FB"/>
    <w:rsid w:val="009C1807"/>
    <w:rsid w:val="009D7CE4"/>
    <w:rsid w:val="009E0E77"/>
    <w:rsid w:val="009E5039"/>
    <w:rsid w:val="00A233E2"/>
    <w:rsid w:val="00A35D75"/>
    <w:rsid w:val="00A36285"/>
    <w:rsid w:val="00A76898"/>
    <w:rsid w:val="00A77329"/>
    <w:rsid w:val="00A813E3"/>
    <w:rsid w:val="00AB2244"/>
    <w:rsid w:val="00AD47C0"/>
    <w:rsid w:val="00AD75B7"/>
    <w:rsid w:val="00AE1B07"/>
    <w:rsid w:val="00AE319C"/>
    <w:rsid w:val="00B11AF4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535DD"/>
    <w:rsid w:val="00C66FE5"/>
    <w:rsid w:val="00C81765"/>
    <w:rsid w:val="00C87CA7"/>
    <w:rsid w:val="00CD652C"/>
    <w:rsid w:val="00CE45B8"/>
    <w:rsid w:val="00CE471C"/>
    <w:rsid w:val="00D13379"/>
    <w:rsid w:val="00D43FAE"/>
    <w:rsid w:val="00D503BF"/>
    <w:rsid w:val="00D636B0"/>
    <w:rsid w:val="00D77F69"/>
    <w:rsid w:val="00DD14AB"/>
    <w:rsid w:val="00DD7AD2"/>
    <w:rsid w:val="00DE1AE5"/>
    <w:rsid w:val="00E0767F"/>
    <w:rsid w:val="00E25162"/>
    <w:rsid w:val="00E25244"/>
    <w:rsid w:val="00E42153"/>
    <w:rsid w:val="00E47D61"/>
    <w:rsid w:val="00E51CA4"/>
    <w:rsid w:val="00E53613"/>
    <w:rsid w:val="00E54573"/>
    <w:rsid w:val="00E734AA"/>
    <w:rsid w:val="00E909CA"/>
    <w:rsid w:val="00EA6AC5"/>
    <w:rsid w:val="00EE096D"/>
    <w:rsid w:val="00F00DBD"/>
    <w:rsid w:val="00F062A5"/>
    <w:rsid w:val="00F16292"/>
    <w:rsid w:val="00F23E5F"/>
    <w:rsid w:val="00F879C2"/>
    <w:rsid w:val="00F9592F"/>
    <w:rsid w:val="00FA77FE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cp:lastPrinted>2015-05-19T08:18:00Z</cp:lastPrinted>
  <dcterms:created xsi:type="dcterms:W3CDTF">2009-08-09T09:24:00Z</dcterms:created>
  <dcterms:modified xsi:type="dcterms:W3CDTF">2015-05-19T08:48:00Z</dcterms:modified>
</cp:coreProperties>
</file>