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69" w:rsidRDefault="008A0069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AC613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4" o:title=""/>
          </v:shape>
        </w:pict>
      </w:r>
    </w:p>
    <w:p w:rsidR="008A0069" w:rsidRPr="005A2977" w:rsidRDefault="008A0069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8A0069" w:rsidRPr="00371EE6" w:rsidRDefault="008A0069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8A0069" w:rsidRPr="00BC6B29" w:rsidRDefault="008A0069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BC6B29">
        <w:rPr>
          <w:rFonts w:ascii="Times New Roman" w:hAnsi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 04.02.2015 </w:t>
      </w:r>
      <w:r w:rsidRPr="00BC6B29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№ </w:t>
      </w:r>
      <w:r>
        <w:rPr>
          <w:rFonts w:ascii="Times New Roman" w:hAnsi="Times New Roman"/>
          <w:sz w:val="24"/>
          <w:szCs w:val="24"/>
          <w:u w:val="single"/>
        </w:rPr>
        <w:t>14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A0069" w:rsidRPr="00BC6B29" w:rsidRDefault="008A0069" w:rsidP="00AB2244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8A0069" w:rsidRDefault="008A0069" w:rsidP="009831CB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8A0069" w:rsidRPr="00A67B09" w:rsidRDefault="008A0069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>Об утверждении схемы размещения нестационарных торговых объектов</w:t>
      </w:r>
    </w:p>
    <w:p w:rsidR="008A0069" w:rsidRPr="00A67B09" w:rsidRDefault="008A0069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 xml:space="preserve">на территории Пригородного сельского поселения </w:t>
      </w:r>
    </w:p>
    <w:p w:rsidR="008A0069" w:rsidRPr="00A67B09" w:rsidRDefault="008A0069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>Крымского района в 201</w:t>
      </w:r>
      <w:r>
        <w:rPr>
          <w:rFonts w:ascii="Times New Roman" w:hAnsi="Times New Roman"/>
          <w:b/>
          <w:sz w:val="28"/>
          <w:szCs w:val="28"/>
        </w:rPr>
        <w:t>5</w:t>
      </w:r>
      <w:r w:rsidRPr="00A67B09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A0069" w:rsidRPr="00A67B09" w:rsidRDefault="008A0069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0069" w:rsidRPr="00C702D8" w:rsidRDefault="008A0069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 xml:space="preserve">Во исполнение постановления главы администрации (губернатора) Краснодарского края от 11 февраля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в соответствии с Федеральным законом от 6 октября 2003 года № 131 –ФЗ «Об общих принципах организации местного самоуправления в Российской Федерации», пунктом 6 статьи 36 Устава Пригородного сельского </w:t>
      </w:r>
      <w:r>
        <w:rPr>
          <w:rFonts w:ascii="Times New Roman" w:hAnsi="Times New Roman"/>
          <w:sz w:val="28"/>
          <w:szCs w:val="28"/>
        </w:rPr>
        <w:t>поселения Крымского района, п о с т а н о в л я ю</w:t>
      </w:r>
      <w:r w:rsidRPr="00C702D8">
        <w:rPr>
          <w:rFonts w:ascii="Times New Roman" w:hAnsi="Times New Roman"/>
          <w:sz w:val="28"/>
          <w:szCs w:val="28"/>
        </w:rPr>
        <w:t>:</w:t>
      </w:r>
    </w:p>
    <w:p w:rsidR="008A0069" w:rsidRPr="00C702D8" w:rsidRDefault="008A0069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1. Утвердить схему размещения нестационарных торговых объектов на территории Пригородного сельского поселения Крымского района в 2015 году (приложение).</w:t>
      </w:r>
    </w:p>
    <w:p w:rsidR="008A0069" w:rsidRPr="00C702D8" w:rsidRDefault="008A0069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2. Главному специалисту администрации Пригородного сельского поселения Крымского района (Прокопенко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2D8">
        <w:rPr>
          <w:rFonts w:ascii="Times New Roman" w:hAnsi="Times New Roman"/>
          <w:sz w:val="28"/>
          <w:szCs w:val="28"/>
        </w:rPr>
        <w:t>Е.В.) опубликовать настоящее постановление в газете «Призыв» и разместить на официальном сайте администрации Пригородного сельского поселения Крымского района.</w:t>
      </w:r>
    </w:p>
    <w:p w:rsidR="008A0069" w:rsidRPr="00C702D8" w:rsidRDefault="008A0069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Пригородного сельского поселения Крымского района А.М. Духно.</w:t>
      </w:r>
    </w:p>
    <w:p w:rsidR="008A0069" w:rsidRPr="00C702D8" w:rsidRDefault="008A0069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4.  Постановление вступает в силу со дня подписания.</w:t>
      </w:r>
    </w:p>
    <w:p w:rsidR="008A0069" w:rsidRPr="00A67B09" w:rsidRDefault="008A0069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069" w:rsidRPr="00A67B09" w:rsidRDefault="008A0069" w:rsidP="00C702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A0069" w:rsidRPr="00A67B09" w:rsidRDefault="008A0069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069" w:rsidRPr="00A67B09" w:rsidRDefault="008A0069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7B09">
        <w:rPr>
          <w:rFonts w:ascii="Times New Roman" w:hAnsi="Times New Roman"/>
          <w:sz w:val="28"/>
          <w:szCs w:val="28"/>
        </w:rPr>
        <w:t xml:space="preserve">Глава Пригородного сельского </w:t>
      </w:r>
    </w:p>
    <w:p w:rsidR="008A0069" w:rsidRPr="00A67B09" w:rsidRDefault="008A0069" w:rsidP="00A67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7B09"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8A0069" w:rsidRPr="00A67B09" w:rsidRDefault="008A0069" w:rsidP="00A67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A0069" w:rsidRPr="00A67B09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90345"/>
    <w:rsid w:val="000A6E00"/>
    <w:rsid w:val="000B6413"/>
    <w:rsid w:val="0013603F"/>
    <w:rsid w:val="001515E8"/>
    <w:rsid w:val="00170C94"/>
    <w:rsid w:val="001F00EF"/>
    <w:rsid w:val="002071B5"/>
    <w:rsid w:val="00215B50"/>
    <w:rsid w:val="002A3694"/>
    <w:rsid w:val="002B7D46"/>
    <w:rsid w:val="00371EE6"/>
    <w:rsid w:val="003E6597"/>
    <w:rsid w:val="003F632A"/>
    <w:rsid w:val="00435AAA"/>
    <w:rsid w:val="004966E6"/>
    <w:rsid w:val="00515872"/>
    <w:rsid w:val="005A2977"/>
    <w:rsid w:val="006305EC"/>
    <w:rsid w:val="0066236F"/>
    <w:rsid w:val="00681448"/>
    <w:rsid w:val="006D3F27"/>
    <w:rsid w:val="006E080E"/>
    <w:rsid w:val="006E27A1"/>
    <w:rsid w:val="00704DEA"/>
    <w:rsid w:val="00714607"/>
    <w:rsid w:val="0075467D"/>
    <w:rsid w:val="0078414D"/>
    <w:rsid w:val="00837C71"/>
    <w:rsid w:val="008A0069"/>
    <w:rsid w:val="008F022C"/>
    <w:rsid w:val="008F1335"/>
    <w:rsid w:val="00967795"/>
    <w:rsid w:val="00980C84"/>
    <w:rsid w:val="009831CB"/>
    <w:rsid w:val="009E0E77"/>
    <w:rsid w:val="009E5039"/>
    <w:rsid w:val="00A67B09"/>
    <w:rsid w:val="00A77329"/>
    <w:rsid w:val="00A813E3"/>
    <w:rsid w:val="00AB2244"/>
    <w:rsid w:val="00AC6130"/>
    <w:rsid w:val="00AD75B7"/>
    <w:rsid w:val="00B912B2"/>
    <w:rsid w:val="00BC6B29"/>
    <w:rsid w:val="00BE62FA"/>
    <w:rsid w:val="00C47EF6"/>
    <w:rsid w:val="00C702D8"/>
    <w:rsid w:val="00D13379"/>
    <w:rsid w:val="00D503BF"/>
    <w:rsid w:val="00D554AE"/>
    <w:rsid w:val="00DB6DC4"/>
    <w:rsid w:val="00E51CA4"/>
    <w:rsid w:val="00E53613"/>
    <w:rsid w:val="00E734AA"/>
    <w:rsid w:val="00F00DBD"/>
    <w:rsid w:val="00F66C8D"/>
    <w:rsid w:val="00F879C2"/>
    <w:rsid w:val="00FC3FD2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6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831CB"/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B32D8D"/>
  </w:style>
  <w:style w:type="character" w:customStyle="1" w:styleId="1">
    <w:name w:val="Основной текст с отступом Знак1"/>
    <w:basedOn w:val="DefaultParagraphFont"/>
    <w:link w:val="BodyTextIndent"/>
    <w:uiPriority w:val="99"/>
    <w:semiHidden/>
    <w:locked/>
    <w:rsid w:val="009831CB"/>
    <w:rPr>
      <w:rFonts w:cs="Times New Roman"/>
    </w:rPr>
  </w:style>
  <w:style w:type="paragraph" w:styleId="ListParagraph">
    <w:name w:val="List Paragraph"/>
    <w:basedOn w:val="Normal"/>
    <w:uiPriority w:val="99"/>
    <w:qFormat/>
    <w:rsid w:val="002A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19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248</Words>
  <Characters>1418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Zemleustroitel</cp:lastModifiedBy>
  <cp:revision>30</cp:revision>
  <cp:lastPrinted>2015-02-06T07:39:00Z</cp:lastPrinted>
  <dcterms:created xsi:type="dcterms:W3CDTF">2009-08-09T09:24:00Z</dcterms:created>
  <dcterms:modified xsi:type="dcterms:W3CDTF">2015-03-13T07:39:00Z</dcterms:modified>
</cp:coreProperties>
</file>